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08852" w14:textId="731A5C4B" w:rsidR="00A31BAF" w:rsidRPr="00C17CD3" w:rsidRDefault="00A31BAF" w:rsidP="00A31BAF">
      <w:pPr>
        <w:spacing w:line="360" w:lineRule="auto"/>
        <w:ind w:firstLineChars="200" w:firstLine="602"/>
        <w:jc w:val="center"/>
        <w:rPr>
          <w:rStyle w:val="a7"/>
          <w:rFonts w:ascii="仿宋" w:eastAsia="仿宋" w:hAnsi="仿宋" w:cs="仿宋"/>
          <w:b/>
          <w:bCs/>
          <w:color w:val="0066FF"/>
          <w:sz w:val="30"/>
          <w:szCs w:val="30"/>
        </w:rPr>
      </w:pPr>
      <w:r w:rsidRPr="00C17CD3">
        <w:rPr>
          <w:rStyle w:val="a7"/>
          <w:rFonts w:ascii="仿宋" w:eastAsia="仿宋" w:hAnsi="仿宋" w:cs="仿宋" w:hint="eastAsia"/>
          <w:b/>
          <w:bCs/>
          <w:color w:val="0066FF"/>
          <w:sz w:val="30"/>
          <w:szCs w:val="30"/>
        </w:rPr>
        <w:t>课程</w:t>
      </w:r>
      <w:r w:rsidR="00EC4DBE">
        <w:rPr>
          <w:rStyle w:val="a7"/>
          <w:rFonts w:ascii="仿宋" w:eastAsia="仿宋" w:hAnsi="仿宋" w:cs="仿宋" w:hint="eastAsia"/>
          <w:b/>
          <w:bCs/>
          <w:color w:val="0066FF"/>
          <w:sz w:val="30"/>
          <w:szCs w:val="30"/>
        </w:rPr>
        <w:t>后续规划</w:t>
      </w:r>
    </w:p>
    <w:p w14:paraId="376016F1" w14:textId="77777777" w:rsidR="00EC4DBE" w:rsidRDefault="00EC4DBE" w:rsidP="00EC4DBE">
      <w:pPr>
        <w:snapToGrid w:val="0"/>
        <w:spacing w:line="360" w:lineRule="auto"/>
        <w:ind w:firstLineChars="200" w:firstLine="560"/>
        <w:rPr>
          <w:rStyle w:val="a7"/>
          <w:rFonts w:ascii="仿宋" w:eastAsia="仿宋" w:hAnsi="仿宋" w:cs="仿宋"/>
          <w:szCs w:val="28"/>
        </w:rPr>
      </w:pPr>
      <w:r>
        <w:rPr>
          <w:rStyle w:val="a7"/>
          <w:rFonts w:ascii="仿宋" w:eastAsia="仿宋" w:hAnsi="仿宋" w:cs="仿宋" w:hint="eastAsia"/>
          <w:szCs w:val="28"/>
        </w:rPr>
        <w:t>该课程服务于印刷行业以及图形图像相关行业的从业人员，包括印刷媒体技术专业学生、印刷行业各技术岗位、广告行业、影像行业等等，受众面广，具有推广应用的价值。</w:t>
      </w:r>
    </w:p>
    <w:p w14:paraId="428C8C38" w14:textId="7C5CF696" w:rsidR="00187B6F" w:rsidRPr="0036305B" w:rsidRDefault="00EC4DBE" w:rsidP="00EC4DBE">
      <w:pPr>
        <w:spacing w:line="360" w:lineRule="auto"/>
        <w:ind w:firstLineChars="200" w:firstLine="560"/>
      </w:pPr>
      <w:r>
        <w:rPr>
          <w:rStyle w:val="a7"/>
          <w:rFonts w:ascii="仿宋" w:eastAsia="仿宋" w:hAnsi="仿宋" w:cs="仿宋" w:hint="eastAsia"/>
          <w:szCs w:val="28"/>
        </w:rPr>
        <w:t>该课程已具备授课基本资源和自学拓展资源、以及以案例学习为内容的技术视频。在后续的建设中，一方面需增加以知识点和技能点为内容的授课微视频，方便自学学员利用碎片化时间针对性地了解相关知识和技能，扩大该课程学习的方便性和适用性；另一方面，充分利用在线平台的互动区域，完善线上线下互动教学的教学模式，通过在线学习活动让学生学习基本知识点，引导学生去自主学习发现问题，在线下，经过老师的查缺补漏、重点突破之后，剩下的就是通过精心设计的课堂教学活动为载体，组织同学们把在线所学到的基础知识进行巩固与灵活应用。同时，线下组织学生进行技能实训，通过反复实训，让学生掌握技能点。第三方面，利用在线平台的互动区域，设计色彩管理交流论坛，组织学生作为版主收集问题，自主回答或咨询老师后回答问题，以提高学生解决专业问题的能力以及提高该课程的社会适用性。</w:t>
      </w:r>
    </w:p>
    <w:sectPr w:rsidR="00187B6F" w:rsidRPr="0036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84C86" w14:textId="77777777" w:rsidR="00713228" w:rsidRDefault="00713228" w:rsidP="00A31BAF">
      <w:r>
        <w:separator/>
      </w:r>
    </w:p>
  </w:endnote>
  <w:endnote w:type="continuationSeparator" w:id="0">
    <w:p w14:paraId="20D06BD2" w14:textId="77777777" w:rsidR="00713228" w:rsidRDefault="00713228" w:rsidP="00A3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30B83" w14:textId="77777777" w:rsidR="00713228" w:rsidRDefault="00713228" w:rsidP="00A31BAF">
      <w:r>
        <w:separator/>
      </w:r>
    </w:p>
  </w:footnote>
  <w:footnote w:type="continuationSeparator" w:id="0">
    <w:p w14:paraId="31F3B77D" w14:textId="77777777" w:rsidR="00713228" w:rsidRDefault="00713228" w:rsidP="00A3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E3C0"/>
    <w:multiLevelType w:val="singleLevel"/>
    <w:tmpl w:val="15AEE3C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33"/>
    <w:rsid w:val="00187B6F"/>
    <w:rsid w:val="001C2E68"/>
    <w:rsid w:val="00223336"/>
    <w:rsid w:val="0036305B"/>
    <w:rsid w:val="00525E9A"/>
    <w:rsid w:val="006427D2"/>
    <w:rsid w:val="00713228"/>
    <w:rsid w:val="007D4C7C"/>
    <w:rsid w:val="00966C62"/>
    <w:rsid w:val="00A31BAF"/>
    <w:rsid w:val="00B85426"/>
    <w:rsid w:val="00C17CD3"/>
    <w:rsid w:val="00D720BF"/>
    <w:rsid w:val="00EB1133"/>
    <w:rsid w:val="00E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B131A"/>
  <w15:chartTrackingRefBased/>
  <w15:docId w15:val="{2995E2A9-76F9-4561-8DE2-A60F5BEF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B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BAF"/>
    <w:rPr>
      <w:sz w:val="18"/>
      <w:szCs w:val="18"/>
    </w:rPr>
  </w:style>
  <w:style w:type="character" w:customStyle="1" w:styleId="a7">
    <w:name w:val="样式 宋体 小四"/>
    <w:rsid w:val="00A31BAF"/>
    <w:rPr>
      <w:rFonts w:ascii="宋体" w:eastAsia="仿宋_GB2312" w:hAnsi="宋体"/>
      <w:kern w:val="2"/>
      <w:sz w:val="28"/>
      <w:lang w:val="en-US" w:eastAsia="zh-CN"/>
    </w:rPr>
  </w:style>
  <w:style w:type="table" w:styleId="a8">
    <w:name w:val="Table Grid"/>
    <w:basedOn w:val="a1"/>
    <w:uiPriority w:val="39"/>
    <w:rsid w:val="00A3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</dc:creator>
  <cp:keywords/>
  <dc:description/>
  <cp:lastModifiedBy>deng</cp:lastModifiedBy>
  <cp:revision>5</cp:revision>
  <dcterms:created xsi:type="dcterms:W3CDTF">2020-10-18T07:53:00Z</dcterms:created>
  <dcterms:modified xsi:type="dcterms:W3CDTF">2020-10-18T08:11:00Z</dcterms:modified>
</cp:coreProperties>
</file>