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72AE5" w14:textId="77777777" w:rsidR="002526EC" w:rsidRPr="002526EC" w:rsidRDefault="002526EC" w:rsidP="002526EC">
      <w:pPr>
        <w:spacing w:line="360" w:lineRule="auto"/>
        <w:jc w:val="center"/>
        <w:rPr>
          <w:rStyle w:val="a7"/>
          <w:rFonts w:ascii="仿宋" w:eastAsia="仿宋" w:hAnsi="仿宋" w:cs="仿宋"/>
          <w:b/>
          <w:bCs/>
          <w:color w:val="0066FF"/>
          <w:sz w:val="30"/>
          <w:szCs w:val="30"/>
        </w:rPr>
      </w:pPr>
      <w:r w:rsidRPr="002526EC">
        <w:rPr>
          <w:rStyle w:val="a7"/>
          <w:rFonts w:ascii="仿宋" w:eastAsia="仿宋" w:hAnsi="仿宋" w:cs="仿宋" w:hint="eastAsia"/>
          <w:b/>
          <w:bCs/>
          <w:color w:val="0066FF"/>
          <w:sz w:val="30"/>
          <w:szCs w:val="30"/>
        </w:rPr>
        <w:t>项目建设任务和目标完成情况</w:t>
      </w:r>
    </w:p>
    <w:p w14:paraId="01DBEDCB" w14:textId="3CB8E788" w:rsidR="002526EC" w:rsidRPr="00F15ABF" w:rsidRDefault="002526EC" w:rsidP="002526EC">
      <w:pPr>
        <w:spacing w:line="360" w:lineRule="auto"/>
        <w:rPr>
          <w:rStyle w:val="a7"/>
          <w:rFonts w:ascii="仿宋" w:eastAsia="仿宋" w:hAnsi="仿宋" w:cs="仿宋"/>
          <w:b/>
          <w:bCs/>
        </w:rPr>
      </w:pPr>
      <w:r>
        <w:rPr>
          <w:rStyle w:val="a7"/>
          <w:rFonts w:ascii="仿宋" w:eastAsia="仿宋" w:hAnsi="仿宋" w:cs="仿宋" w:hint="eastAsia"/>
          <w:b/>
          <w:bCs/>
        </w:rPr>
        <w:t>（一）</w:t>
      </w:r>
      <w:r w:rsidRPr="00F15ABF">
        <w:rPr>
          <w:rStyle w:val="a7"/>
          <w:rFonts w:ascii="仿宋" w:eastAsia="仿宋" w:hAnsi="仿宋" w:cs="仿宋" w:hint="eastAsia"/>
          <w:b/>
          <w:bCs/>
        </w:rPr>
        <w:t>建设任务完成情况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686"/>
        <w:gridCol w:w="2806"/>
      </w:tblGrid>
      <w:tr w:rsidR="002526EC" w:rsidRPr="00166C9A" w14:paraId="738B0F1A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6D3E3359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（建设任务书）</w:t>
            </w:r>
          </w:p>
          <w:p w14:paraId="0644DCCB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列出的主要建设任务</w:t>
            </w:r>
          </w:p>
        </w:tc>
        <w:tc>
          <w:tcPr>
            <w:tcW w:w="3686" w:type="dxa"/>
            <w:vAlign w:val="center"/>
          </w:tcPr>
          <w:p w14:paraId="1AD6FABD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现阶段已完成任务</w:t>
            </w:r>
          </w:p>
          <w:p w14:paraId="445DF7D5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（分条列举）</w:t>
            </w:r>
          </w:p>
        </w:tc>
        <w:tc>
          <w:tcPr>
            <w:tcW w:w="2806" w:type="dxa"/>
            <w:vAlign w:val="center"/>
          </w:tcPr>
          <w:p w14:paraId="63F971AE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佐证</w:t>
            </w:r>
          </w:p>
        </w:tc>
      </w:tr>
      <w:tr w:rsidR="002526EC" w:rsidRPr="00166C9A" w14:paraId="44BBA628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38CF520E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1.1 课程定位</w:t>
            </w:r>
          </w:p>
        </w:tc>
        <w:tc>
          <w:tcPr>
            <w:tcW w:w="3686" w:type="dxa"/>
          </w:tcPr>
          <w:p w14:paraId="048BB570" w14:textId="77777777" w:rsidR="002526EC" w:rsidRPr="00166C9A" w:rsidRDefault="002526EC" w:rsidP="00CF0C5A">
            <w:pPr>
              <w:jc w:val="left"/>
              <w:rPr>
                <w:rFonts w:ascii="仿宋" w:eastAsia="仿宋" w:hAnsi="仿宋" w:cs="宋体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通过调研，考虑高职学生、教师和社会学习者的不同特点及不同用户的学习需求，课程资源分为授课基本资源和自学拓展资源，授课基本资源定位于在校学生，自学拓展资源定位于不同层次的企业用户。</w:t>
            </w:r>
          </w:p>
          <w:p w14:paraId="7EBC2EB3" w14:textId="77777777" w:rsidR="002526EC" w:rsidRPr="00166C9A" w:rsidRDefault="002526EC" w:rsidP="00CF0C5A">
            <w:pPr>
              <w:jc w:val="left"/>
              <w:rPr>
                <w:rFonts w:ascii="仿宋" w:eastAsia="仿宋" w:hAnsi="仿宋" w:cs="宋体"/>
                <w:bCs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14587EE4" w14:textId="77777777" w:rsidR="002526EC" w:rsidRPr="00166C9A" w:rsidRDefault="002526EC" w:rsidP="00CF0C5A">
            <w:pPr>
              <w:jc w:val="left"/>
              <w:rPr>
                <w:rFonts w:ascii="仿宋" w:eastAsia="仿宋" w:hAnsi="仿宋" w:cs="宋体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1“《印刷色彩管理应用技术》精品开放课程课程资源”</w:t>
            </w:r>
          </w:p>
          <w:p w14:paraId="2208C008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2佐证-1《印刷色彩管理应用技术》校企共同开发课程佐证：1课程定位。”</w:t>
            </w:r>
          </w:p>
        </w:tc>
      </w:tr>
      <w:tr w:rsidR="002526EC" w:rsidRPr="00166C9A" w14:paraId="493B00F1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6DE22FA9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1.2. 校企合作开发课程</w:t>
            </w:r>
          </w:p>
        </w:tc>
        <w:tc>
          <w:tcPr>
            <w:tcW w:w="3686" w:type="dxa"/>
          </w:tcPr>
          <w:p w14:paraId="194B4C26" w14:textId="77777777" w:rsidR="002526EC" w:rsidRPr="00166C9A" w:rsidRDefault="002526EC" w:rsidP="00CF0C5A">
            <w:pPr>
              <w:rPr>
                <w:rFonts w:ascii="仿宋" w:eastAsia="仿宋" w:hAnsi="仿宋" w:cs="宋体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该课程经过校企合作委员会的研讨，共同明确课程定位；</w:t>
            </w:r>
            <w:r w:rsidRPr="00166C9A">
              <w:rPr>
                <w:rFonts w:ascii="仿宋" w:eastAsia="仿宋" w:hAnsi="仿宋" w:hint="eastAsia"/>
                <w:szCs w:val="21"/>
              </w:rPr>
              <w:t>同时，对应印刷色彩管理应用技术相关职位及职务内容选取教学项目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等，校企合作共同开发课程。</w:t>
            </w:r>
          </w:p>
        </w:tc>
        <w:tc>
          <w:tcPr>
            <w:tcW w:w="2806" w:type="dxa"/>
            <w:vAlign w:val="center"/>
          </w:tcPr>
          <w:p w14:paraId="78B51B0D" w14:textId="77777777" w:rsidR="002526EC" w:rsidRPr="00166C9A" w:rsidRDefault="002526EC" w:rsidP="00CF0C5A">
            <w:pPr>
              <w:jc w:val="left"/>
              <w:rPr>
                <w:rFonts w:ascii="仿宋" w:eastAsia="仿宋" w:hAnsi="仿宋" w:cs="宋体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1“佐证-1《印刷色彩管理应用技术》校企共同开发课程佐证；</w:t>
            </w:r>
          </w:p>
          <w:p w14:paraId="56DBCC57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/>
                <w:bCs/>
                <w:szCs w:val="21"/>
              </w:rPr>
              <w:t>2</w:t>
            </w:r>
            <w:r w:rsidRPr="00166C9A">
              <w:rPr>
                <w:rFonts w:ascii="仿宋" w:eastAsia="仿宋" w:hAnsi="仿宋" w:hint="eastAsia"/>
                <w:bCs/>
                <w:szCs w:val="21"/>
              </w:rPr>
              <w:t>“作证-6 专业指导委员会作证”</w:t>
            </w:r>
          </w:p>
        </w:tc>
      </w:tr>
      <w:tr w:rsidR="002526EC" w:rsidRPr="00166C9A" w14:paraId="02196C06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77A0077F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2.1. 教学内容的开发和实施</w:t>
            </w:r>
          </w:p>
        </w:tc>
        <w:tc>
          <w:tcPr>
            <w:tcW w:w="3686" w:type="dxa"/>
          </w:tcPr>
          <w:p w14:paraId="514C8D32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szCs w:val="21"/>
              </w:rPr>
              <w:t>根据学生的职业成长规律，对应印刷色彩管理应用技术相关职位及职务内容选取教学项目，分别为入门项目、主导项目、自主项目和拓展项目，每个项目的</w:t>
            </w:r>
            <w:r w:rsidRPr="00166C9A">
              <w:rPr>
                <w:rFonts w:ascii="仿宋" w:eastAsia="仿宋" w:hAnsi="仿宋" w:cs="宋体" w:hint="eastAsia"/>
                <w:szCs w:val="21"/>
              </w:rPr>
              <w:t>知识要求从简单到复杂，能力要求从低到高，对应的职位也是从低到高；</w:t>
            </w:r>
            <w:r w:rsidRPr="00166C9A">
              <w:rPr>
                <w:rFonts w:ascii="仿宋" w:eastAsia="仿宋" w:hAnsi="仿宋" w:hint="eastAsia"/>
                <w:szCs w:val="21"/>
              </w:rPr>
              <w:t>围绕每个项目，以 “必需、够用”为原则，确定相关应用知识和需要掌握的操作技能，整合、序化教学内容；每个教学情境由教学情境导向和实训操作任务（任务驱动）来实施。</w:t>
            </w:r>
          </w:p>
        </w:tc>
        <w:tc>
          <w:tcPr>
            <w:tcW w:w="2806" w:type="dxa"/>
            <w:vAlign w:val="center"/>
          </w:tcPr>
          <w:p w14:paraId="00D18CF6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1佐证-1《印刷色彩管理应用技术》校企共同开发课程佐证：2课程内容选取、3教学内容组织、4教学方法和手段、5课程标准、6授课计划、7校企共同研讨课程图片。”</w:t>
            </w:r>
          </w:p>
        </w:tc>
      </w:tr>
      <w:tr w:rsidR="002526EC" w:rsidRPr="00166C9A" w14:paraId="2BBDD7F1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2451CD91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2.2 编写复习思考题和试题库</w:t>
            </w:r>
          </w:p>
        </w:tc>
        <w:tc>
          <w:tcPr>
            <w:tcW w:w="3686" w:type="dxa"/>
          </w:tcPr>
          <w:p w14:paraId="7147F92B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不同的项目载体承载不同的知识点和技能点，针对不同项目载体设计试题库以及试题类型。例如入门项目-任务一 设备呈色原理，该任务对应的知识点较多，主要对应简答题和论述题；入门项目-任务四 设备特性文件的制作，该任务是技能训练，主要对应实训题。</w:t>
            </w:r>
          </w:p>
        </w:tc>
        <w:tc>
          <w:tcPr>
            <w:tcW w:w="2806" w:type="dxa"/>
            <w:vAlign w:val="center"/>
          </w:tcPr>
          <w:p w14:paraId="712ECEBB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1佐证见“《印刷色彩管理应用技术》精品开放课程在线作业”</w:t>
            </w:r>
          </w:p>
        </w:tc>
      </w:tr>
      <w:tr w:rsidR="002526EC" w:rsidRPr="00166C9A" w14:paraId="7CD6AA03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2D1203B5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2.3. 制作多媒体课件</w:t>
            </w:r>
          </w:p>
        </w:tc>
        <w:tc>
          <w:tcPr>
            <w:tcW w:w="3686" w:type="dxa"/>
            <w:vAlign w:val="center"/>
          </w:tcPr>
          <w:p w14:paraId="2724F15A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基于工作过程系统化的思路，制定课程标准和开发学习情境, 针对入门项目、主导项目、自主项目和拓展项目四个项目制作了PPT课件；</w:t>
            </w:r>
          </w:p>
          <w:p w14:paraId="4F4BBED2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27E44FD0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1佐证见“《印刷色彩管理应用技术》精品开放课程在线课程”课程资源</w:t>
            </w:r>
          </w:p>
        </w:tc>
      </w:tr>
      <w:tr w:rsidR="002526EC" w:rsidRPr="00166C9A" w14:paraId="3C1D98B9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524531EB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2.4. 工学结合教材建设</w:t>
            </w:r>
          </w:p>
        </w:tc>
        <w:tc>
          <w:tcPr>
            <w:tcW w:w="3686" w:type="dxa"/>
            <w:vAlign w:val="center"/>
          </w:tcPr>
          <w:p w14:paraId="4398F5E3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引入行业企业技术标准和职业岗位标准，将标准碎片化为知识点和技能</w:t>
            </w:r>
            <w:r w:rsidRPr="00166C9A">
              <w:rPr>
                <w:rFonts w:ascii="仿宋" w:eastAsia="仿宋" w:hAnsi="仿宋" w:hint="eastAsia"/>
                <w:bCs/>
                <w:szCs w:val="21"/>
              </w:rPr>
              <w:lastRenderedPageBreak/>
              <w:t>点，校企合作开发了1本工学结合自编教材（知识点+技能点（实训指导书））</w:t>
            </w:r>
          </w:p>
        </w:tc>
        <w:tc>
          <w:tcPr>
            <w:tcW w:w="2806" w:type="dxa"/>
            <w:vAlign w:val="center"/>
          </w:tcPr>
          <w:p w14:paraId="5E1DE66C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lastRenderedPageBreak/>
              <w:t>1“佐证-2《印刷色彩管理应用技术》自编教材”</w:t>
            </w:r>
          </w:p>
        </w:tc>
      </w:tr>
      <w:tr w:rsidR="002526EC" w:rsidRPr="00166C9A" w14:paraId="61F7CC7A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5678C2BA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2.5. 搭建学习活动和交流平台</w:t>
            </w:r>
          </w:p>
        </w:tc>
        <w:tc>
          <w:tcPr>
            <w:tcW w:w="3686" w:type="dxa"/>
            <w:vAlign w:val="center"/>
          </w:tcPr>
          <w:p w14:paraId="71D34B62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平台提供讨论区，共三个板块：老师答疑区服务于教师回复学生关于课程的疑问；课堂交流区服务于项目小组线上学的交流讨论；综合讨论区服务于社会自学学员发表技术问题，上传技术文件等综合讨论。</w:t>
            </w:r>
          </w:p>
        </w:tc>
        <w:tc>
          <w:tcPr>
            <w:tcW w:w="2806" w:type="dxa"/>
            <w:vAlign w:val="center"/>
          </w:tcPr>
          <w:p w14:paraId="51FFEB6E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  <w:highlight w:val="yellow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1“《印刷色彩管理应用技术》精品开放课程在线课程”讨论区</w:t>
            </w:r>
          </w:p>
        </w:tc>
      </w:tr>
      <w:tr w:rsidR="002526EC" w:rsidRPr="00166C9A" w14:paraId="3B54C147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7A6C4546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 xml:space="preserve">3.1. </w:t>
            </w:r>
            <w:r w:rsidRPr="00166C9A">
              <w:rPr>
                <w:rFonts w:ascii="仿宋" w:eastAsia="仿宋" w:hAnsi="仿宋" w:cs="宋体" w:hint="eastAsia"/>
                <w:kern w:val="0"/>
                <w:szCs w:val="21"/>
              </w:rPr>
              <w:t>课程拓展资源建设内容</w:t>
            </w:r>
          </w:p>
        </w:tc>
        <w:tc>
          <w:tcPr>
            <w:tcW w:w="3686" w:type="dxa"/>
            <w:vAlign w:val="center"/>
          </w:tcPr>
          <w:p w14:paraId="26AA9048" w14:textId="77777777" w:rsidR="002526EC" w:rsidRPr="00166C9A" w:rsidRDefault="002526EC" w:rsidP="00CF0C5A">
            <w:pPr>
              <w:jc w:val="left"/>
              <w:rPr>
                <w:rFonts w:ascii="仿宋" w:eastAsia="仿宋" w:hAnsi="仿宋" w:cs="宋体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自学拓展资源定位于不同层次的企业用户，服务于在线自学。包括论文、常见ICC特性文件、印刷测试标版样张、常见色彩管理软件等资源。</w:t>
            </w:r>
          </w:p>
          <w:p w14:paraId="786DEBC0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806" w:type="dxa"/>
            <w:vMerge w:val="restart"/>
            <w:vAlign w:val="center"/>
          </w:tcPr>
          <w:p w14:paraId="2BFA1D89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1“《印刷色彩管理应用技术》精品开放课程在线课程”课程资源</w:t>
            </w:r>
          </w:p>
          <w:p w14:paraId="354BE31E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2526EC" w:rsidRPr="00166C9A" w14:paraId="3F0494C8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3D87904B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 xml:space="preserve">3.2. </w:t>
            </w:r>
            <w:r w:rsidRPr="00166C9A">
              <w:rPr>
                <w:rFonts w:ascii="仿宋" w:eastAsia="仿宋" w:hAnsi="仿宋" w:cs="宋体" w:hint="eastAsia"/>
                <w:kern w:val="0"/>
                <w:szCs w:val="21"/>
              </w:rPr>
              <w:t>常用的ICC资源下载</w:t>
            </w:r>
          </w:p>
        </w:tc>
        <w:tc>
          <w:tcPr>
            <w:tcW w:w="3686" w:type="dxa"/>
          </w:tcPr>
          <w:p w14:paraId="14B75C60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上传了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企业常用ICC资源</w:t>
            </w:r>
            <w:r w:rsidRPr="00166C9A">
              <w:rPr>
                <w:rFonts w:ascii="仿宋" w:eastAsia="仿宋" w:hAnsi="仿宋" w:hint="eastAsia"/>
                <w:bCs/>
                <w:szCs w:val="21"/>
              </w:rPr>
              <w:t>，供学员下载使用。</w:t>
            </w:r>
          </w:p>
        </w:tc>
        <w:tc>
          <w:tcPr>
            <w:tcW w:w="2806" w:type="dxa"/>
            <w:vMerge/>
            <w:vAlign w:val="center"/>
          </w:tcPr>
          <w:p w14:paraId="595F7B28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2526EC" w:rsidRPr="00166C9A" w14:paraId="0B54A34F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2DCCA209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 xml:space="preserve">3.3. </w:t>
            </w:r>
            <w:r w:rsidRPr="00166C9A">
              <w:rPr>
                <w:rFonts w:ascii="仿宋" w:eastAsia="仿宋" w:hAnsi="仿宋" w:cs="宋体" w:hint="eastAsia"/>
                <w:kern w:val="0"/>
                <w:szCs w:val="21"/>
              </w:rPr>
              <w:t>常用的印刷测试标板样张下载</w:t>
            </w:r>
          </w:p>
        </w:tc>
        <w:tc>
          <w:tcPr>
            <w:tcW w:w="3686" w:type="dxa"/>
          </w:tcPr>
          <w:p w14:paraId="1E7103E5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上传了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企业常用</w:t>
            </w:r>
            <w:r w:rsidRPr="00166C9A">
              <w:rPr>
                <w:rFonts w:ascii="仿宋" w:eastAsia="仿宋" w:hAnsi="仿宋" w:cs="宋体" w:hint="eastAsia"/>
                <w:kern w:val="0"/>
                <w:szCs w:val="21"/>
              </w:rPr>
              <w:t>印刷测试标板样张</w:t>
            </w:r>
            <w:r w:rsidRPr="00166C9A">
              <w:rPr>
                <w:rFonts w:ascii="仿宋" w:eastAsia="仿宋" w:hAnsi="仿宋" w:hint="eastAsia"/>
                <w:bCs/>
                <w:szCs w:val="21"/>
              </w:rPr>
              <w:t>，供学员下载使用。</w:t>
            </w:r>
          </w:p>
        </w:tc>
        <w:tc>
          <w:tcPr>
            <w:tcW w:w="2806" w:type="dxa"/>
            <w:vMerge/>
            <w:vAlign w:val="center"/>
          </w:tcPr>
          <w:p w14:paraId="70AF2CC0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2526EC" w:rsidRPr="00166C9A" w14:paraId="02B05D64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4909D45B" w14:textId="77777777" w:rsidR="002526EC" w:rsidRPr="00166C9A" w:rsidRDefault="002526EC" w:rsidP="00CF0C5A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 xml:space="preserve">3.4. </w:t>
            </w:r>
            <w:r w:rsidRPr="00166C9A">
              <w:rPr>
                <w:rFonts w:ascii="仿宋" w:eastAsia="仿宋" w:hAnsi="仿宋" w:cs="宋体" w:hint="eastAsia"/>
                <w:kern w:val="0"/>
                <w:szCs w:val="21"/>
              </w:rPr>
              <w:t>常用色彩管理软件下载</w:t>
            </w:r>
          </w:p>
        </w:tc>
        <w:tc>
          <w:tcPr>
            <w:tcW w:w="3686" w:type="dxa"/>
          </w:tcPr>
          <w:p w14:paraId="19248BEA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上传了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企业常用</w:t>
            </w:r>
            <w:r w:rsidRPr="00166C9A">
              <w:rPr>
                <w:rFonts w:ascii="仿宋" w:eastAsia="仿宋" w:hAnsi="仿宋" w:cs="宋体" w:hint="eastAsia"/>
                <w:kern w:val="0"/>
                <w:szCs w:val="21"/>
              </w:rPr>
              <w:t>色彩管理软件</w:t>
            </w:r>
            <w:r w:rsidRPr="00166C9A">
              <w:rPr>
                <w:rFonts w:ascii="仿宋" w:eastAsia="仿宋" w:hAnsi="仿宋" w:hint="eastAsia"/>
                <w:bCs/>
                <w:szCs w:val="21"/>
              </w:rPr>
              <w:t>，供学员下载使用。</w:t>
            </w:r>
          </w:p>
        </w:tc>
        <w:tc>
          <w:tcPr>
            <w:tcW w:w="2806" w:type="dxa"/>
            <w:vMerge/>
            <w:vAlign w:val="center"/>
          </w:tcPr>
          <w:p w14:paraId="2A185638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2526EC" w:rsidRPr="00166C9A" w14:paraId="4F270267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42FB7DE6" w14:textId="77777777" w:rsidR="002526EC" w:rsidRPr="00735E7F" w:rsidRDefault="002526EC" w:rsidP="00CF0C5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35E7F">
              <w:rPr>
                <w:rFonts w:ascii="仿宋" w:eastAsia="仿宋" w:hAnsi="仿宋" w:hint="eastAsia"/>
                <w:bCs/>
                <w:szCs w:val="21"/>
              </w:rPr>
              <w:t>4.1. 课程授课录像</w:t>
            </w:r>
          </w:p>
        </w:tc>
        <w:tc>
          <w:tcPr>
            <w:tcW w:w="3686" w:type="dxa"/>
            <w:vAlign w:val="center"/>
          </w:tcPr>
          <w:p w14:paraId="4519BFB7" w14:textId="77777777" w:rsidR="002526EC" w:rsidRPr="00735E7F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735E7F">
              <w:rPr>
                <w:rFonts w:ascii="仿宋" w:eastAsia="仿宋" w:hAnsi="仿宋" w:hint="eastAsia"/>
                <w:bCs/>
                <w:szCs w:val="21"/>
              </w:rPr>
              <w:t>已上传说课视频1项，授课视频</w:t>
            </w:r>
            <w:r w:rsidRPr="00735E7F">
              <w:rPr>
                <w:rFonts w:ascii="仿宋" w:eastAsia="仿宋" w:hAnsi="仿宋"/>
                <w:bCs/>
                <w:szCs w:val="21"/>
              </w:rPr>
              <w:t>9</w:t>
            </w:r>
            <w:r w:rsidRPr="00735E7F">
              <w:rPr>
                <w:rFonts w:ascii="仿宋" w:eastAsia="仿宋" w:hAnsi="仿宋" w:hint="eastAsia"/>
                <w:bCs/>
                <w:szCs w:val="21"/>
              </w:rPr>
              <w:t>项，技术视频</w:t>
            </w:r>
            <w:r w:rsidRPr="00735E7F">
              <w:rPr>
                <w:rFonts w:ascii="仿宋" w:eastAsia="仿宋" w:hAnsi="仿宋"/>
                <w:bCs/>
                <w:szCs w:val="21"/>
              </w:rPr>
              <w:t>29</w:t>
            </w:r>
            <w:r w:rsidRPr="00735E7F">
              <w:rPr>
                <w:rFonts w:ascii="仿宋" w:eastAsia="仿宋" w:hAnsi="仿宋" w:hint="eastAsia"/>
                <w:bCs/>
                <w:szCs w:val="21"/>
              </w:rPr>
              <w:t>项。</w:t>
            </w:r>
          </w:p>
          <w:p w14:paraId="07DCB430" w14:textId="77777777" w:rsidR="002526EC" w:rsidRPr="00735E7F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38F94DB6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  <w:highlight w:val="yellow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 xml:space="preserve"> </w:t>
            </w:r>
            <w:r w:rsidRPr="00166C9A">
              <w:rPr>
                <w:rFonts w:ascii="仿宋" w:eastAsia="仿宋" w:hAnsi="仿宋" w:cs="宋体"/>
                <w:bCs/>
                <w:szCs w:val="21"/>
              </w:rPr>
              <w:t>1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“《印刷色彩管理应用技术》精品开放课程在线课程”微课资源。</w:t>
            </w:r>
          </w:p>
        </w:tc>
      </w:tr>
      <w:tr w:rsidR="002526EC" w:rsidRPr="00166C9A" w14:paraId="404D07A6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2694079B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5.1. 课题负责人的培养</w:t>
            </w:r>
          </w:p>
        </w:tc>
        <w:tc>
          <w:tcPr>
            <w:tcW w:w="3686" w:type="dxa"/>
            <w:vAlign w:val="center"/>
          </w:tcPr>
          <w:p w14:paraId="17F48526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以课程改革为平台，深入校企合作，提升了课题负责人的职教能力以及专业技术能力。自课题立项以来，课题负责人立项相关科研项目3项，发表相关科研论文5篇，其中2篇分别获中山市优秀自然科学论文一、三等奖，教研教改论文2篇，授权发明专利6项，获校内千百十人才培养对象，职称晋升副教授。</w:t>
            </w:r>
          </w:p>
        </w:tc>
        <w:tc>
          <w:tcPr>
            <w:tcW w:w="2806" w:type="dxa"/>
            <w:vAlign w:val="center"/>
          </w:tcPr>
          <w:p w14:paraId="1AA4D35B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1“佐证-3课题负责人能力提升作证”</w:t>
            </w:r>
          </w:p>
        </w:tc>
      </w:tr>
      <w:tr w:rsidR="002526EC" w:rsidRPr="00166C9A" w14:paraId="65A2FD5C" w14:textId="77777777" w:rsidTr="002526EC">
        <w:trPr>
          <w:trHeight w:val="510"/>
        </w:trPr>
        <w:tc>
          <w:tcPr>
            <w:tcW w:w="2263" w:type="dxa"/>
            <w:vAlign w:val="center"/>
          </w:tcPr>
          <w:p w14:paraId="662B50FB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 xml:space="preserve">5.2. 教学队伍的建设 </w:t>
            </w:r>
          </w:p>
        </w:tc>
        <w:tc>
          <w:tcPr>
            <w:tcW w:w="3686" w:type="dxa"/>
            <w:vAlign w:val="center"/>
          </w:tcPr>
          <w:p w14:paraId="26CE99AE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以课程改革为平台，深入校企合作，专兼教师以共同研讨，共同科研等方式，提升了教学团队以及兼职教师的职教能力以及专业技术能力。专职教师获南粤优秀教师奖1名,获校内千百十人才培养对象3名,职称晋升副教授(课题负责人)职称1名，教授职称1名，教学团队在课程建设与改革方面发挥骨干作用；企业兼职导师晋升高级工程师职称，并获学院高层次兼职教师称号。</w:t>
            </w:r>
          </w:p>
        </w:tc>
        <w:tc>
          <w:tcPr>
            <w:tcW w:w="2806" w:type="dxa"/>
            <w:vAlign w:val="center"/>
          </w:tcPr>
          <w:p w14:paraId="5EEA82A6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1“佐证-4教师队伍能力提升作证”</w:t>
            </w:r>
          </w:p>
        </w:tc>
      </w:tr>
    </w:tbl>
    <w:p w14:paraId="38DE9135" w14:textId="7CB901BF" w:rsidR="002526EC" w:rsidRPr="00F15ABF" w:rsidRDefault="002526EC" w:rsidP="002526EC">
      <w:pPr>
        <w:spacing w:line="360" w:lineRule="auto"/>
        <w:rPr>
          <w:rStyle w:val="a7"/>
          <w:rFonts w:ascii="仿宋" w:eastAsia="仿宋" w:hAnsi="仿宋" w:cs="仿宋"/>
          <w:b/>
          <w:bCs/>
        </w:rPr>
      </w:pPr>
      <w:r>
        <w:rPr>
          <w:rStyle w:val="a7"/>
          <w:rFonts w:ascii="仿宋" w:eastAsia="仿宋" w:hAnsi="仿宋" w:cs="仿宋" w:hint="eastAsia"/>
          <w:b/>
          <w:bCs/>
        </w:rPr>
        <w:lastRenderedPageBreak/>
        <w:t>（二）</w:t>
      </w:r>
      <w:r w:rsidRPr="00F15ABF">
        <w:rPr>
          <w:rStyle w:val="a7"/>
          <w:rFonts w:ascii="仿宋" w:eastAsia="仿宋" w:hAnsi="仿宋" w:cs="仿宋" w:hint="eastAsia"/>
          <w:b/>
          <w:bCs/>
        </w:rPr>
        <w:t>建设</w:t>
      </w:r>
      <w:r>
        <w:rPr>
          <w:rStyle w:val="a7"/>
          <w:rFonts w:ascii="仿宋" w:eastAsia="仿宋" w:hAnsi="仿宋" w:cs="仿宋" w:hint="eastAsia"/>
          <w:b/>
          <w:bCs/>
        </w:rPr>
        <w:t>举措和建设目标</w:t>
      </w:r>
      <w:r w:rsidRPr="00F15ABF">
        <w:rPr>
          <w:rStyle w:val="a7"/>
          <w:rFonts w:ascii="仿宋" w:eastAsia="仿宋" w:hAnsi="仿宋" w:cs="仿宋" w:hint="eastAsia"/>
          <w:b/>
          <w:bCs/>
        </w:rPr>
        <w:t>完成情况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394"/>
        <w:gridCol w:w="1814"/>
      </w:tblGrid>
      <w:tr w:rsidR="002526EC" w:rsidRPr="00166C9A" w14:paraId="6804F0E6" w14:textId="77777777" w:rsidTr="002526EC">
        <w:trPr>
          <w:trHeight w:val="510"/>
        </w:trPr>
        <w:tc>
          <w:tcPr>
            <w:tcW w:w="2547" w:type="dxa"/>
            <w:vAlign w:val="center"/>
          </w:tcPr>
          <w:p w14:paraId="4D756F7A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申报材料中所列的</w:t>
            </w:r>
          </w:p>
          <w:p w14:paraId="2D427144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建设举措和建设目标</w:t>
            </w:r>
          </w:p>
          <w:p w14:paraId="68FFFE4A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（分条列举）</w:t>
            </w:r>
          </w:p>
        </w:tc>
        <w:tc>
          <w:tcPr>
            <w:tcW w:w="4394" w:type="dxa"/>
            <w:vAlign w:val="center"/>
          </w:tcPr>
          <w:p w14:paraId="3FCB4CC0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现阶段已经落实的</w:t>
            </w:r>
          </w:p>
          <w:p w14:paraId="754C42DB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建设举措和已经实现的目标（分条列举）</w:t>
            </w:r>
          </w:p>
        </w:tc>
        <w:tc>
          <w:tcPr>
            <w:tcW w:w="1814" w:type="dxa"/>
            <w:vAlign w:val="center"/>
          </w:tcPr>
          <w:p w14:paraId="09ADB4FD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66C9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佐证</w:t>
            </w:r>
          </w:p>
        </w:tc>
      </w:tr>
      <w:tr w:rsidR="002526EC" w:rsidRPr="00166C9A" w14:paraId="03A03059" w14:textId="77777777" w:rsidTr="002526EC">
        <w:trPr>
          <w:trHeight w:val="510"/>
        </w:trPr>
        <w:tc>
          <w:tcPr>
            <w:tcW w:w="2547" w:type="dxa"/>
            <w:vAlign w:val="center"/>
          </w:tcPr>
          <w:p w14:paraId="209AA117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（1）搭建长期有效校企合作平台，完善校企共建课程运行机制，成立课程指导专家组，逐步实现协会、学校、企业协同开发课程，资源共享，最终完善课程学习资源；</w:t>
            </w:r>
          </w:p>
        </w:tc>
        <w:tc>
          <w:tcPr>
            <w:tcW w:w="4394" w:type="dxa"/>
          </w:tcPr>
          <w:p w14:paraId="6722BAA8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已搭建校企合作平台，</w:t>
            </w:r>
            <w:r w:rsidRPr="00166C9A">
              <w:rPr>
                <w:rFonts w:ascii="仿宋" w:eastAsia="仿宋" w:hAnsi="仿宋" w:hint="eastAsia"/>
                <w:bCs/>
                <w:szCs w:val="21"/>
              </w:rPr>
              <w:t>成立课程指导专家组，协会、学校、企业协同开发课程，资源共享，完善课程学习资源；</w:t>
            </w:r>
          </w:p>
        </w:tc>
        <w:tc>
          <w:tcPr>
            <w:tcW w:w="1814" w:type="dxa"/>
            <w:vAlign w:val="center"/>
          </w:tcPr>
          <w:p w14:paraId="3A5FADED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 w:rsidRPr="00166C9A">
              <w:rPr>
                <w:rFonts w:ascii="仿宋" w:eastAsia="仿宋" w:hAnsi="仿宋" w:hint="eastAsia"/>
                <w:bCs/>
                <w:szCs w:val="21"/>
              </w:rPr>
              <w:t>作证见“作证-6 专业指导委员会作证”</w:t>
            </w:r>
          </w:p>
        </w:tc>
      </w:tr>
      <w:tr w:rsidR="002526EC" w:rsidRPr="00166C9A" w14:paraId="45001180" w14:textId="77777777" w:rsidTr="002526EC">
        <w:trPr>
          <w:trHeight w:val="510"/>
        </w:trPr>
        <w:tc>
          <w:tcPr>
            <w:tcW w:w="2547" w:type="dxa"/>
            <w:vAlign w:val="center"/>
          </w:tcPr>
          <w:p w14:paraId="336B723E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（2）进一步明确课程定位与目标，充分考虑学生、教师、社会工作者的专业学习、技能训练、职业可持续性发展需求来开发课程学习资源；</w:t>
            </w:r>
          </w:p>
        </w:tc>
        <w:tc>
          <w:tcPr>
            <w:tcW w:w="4394" w:type="dxa"/>
          </w:tcPr>
          <w:p w14:paraId="3C0A78EF" w14:textId="77777777" w:rsidR="002526EC" w:rsidRPr="00166C9A" w:rsidRDefault="002526EC" w:rsidP="00CF0C5A">
            <w:pPr>
              <w:jc w:val="left"/>
              <w:rPr>
                <w:rFonts w:ascii="仿宋" w:eastAsia="仿宋" w:hAnsi="仿宋" w:cs="宋体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该课程服务于印刷行业以及图形图像相关行业的从业人员，包括印刷媒体技术专业学生、印刷行业各技术岗位、广告行业、影像行业等等。课程资源分为授课基本资源和自学拓展资源，授课基本资源定位于在校学生，服务于线上线下互动学习，自学拓展资源定位于不同层次的企业用户，服务于在线自学。</w:t>
            </w:r>
          </w:p>
        </w:tc>
        <w:tc>
          <w:tcPr>
            <w:tcW w:w="1814" w:type="dxa"/>
            <w:vAlign w:val="center"/>
          </w:tcPr>
          <w:p w14:paraId="78CE3C71" w14:textId="77777777" w:rsidR="002526EC" w:rsidRDefault="002526EC" w:rsidP="00CF0C5A">
            <w:pPr>
              <w:jc w:val="left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佐证见“《印刷色彩管理应用技术》精品开放课程课程资源”</w:t>
            </w:r>
          </w:p>
          <w:p w14:paraId="1AF1B02B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szCs w:val="21"/>
              </w:rPr>
              <w:t>2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“佐证-1《印刷色彩管理应用技术》校企共同开发课程佐证：1课程定位。”</w:t>
            </w:r>
          </w:p>
        </w:tc>
      </w:tr>
      <w:tr w:rsidR="002526EC" w:rsidRPr="00166C9A" w14:paraId="475A3565" w14:textId="77777777" w:rsidTr="002526EC">
        <w:trPr>
          <w:trHeight w:val="1408"/>
        </w:trPr>
        <w:tc>
          <w:tcPr>
            <w:tcW w:w="2547" w:type="dxa"/>
          </w:tcPr>
          <w:p w14:paraId="2EAC37F7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（3）科学选择“载体”开发课程教学项目，基于典型工作过程系统化设计教学单元及任务，充分融入企业岗位作业标准、质量标准，从而完善课程标准，逐步完善课程的基本教学资源；</w:t>
            </w:r>
          </w:p>
        </w:tc>
        <w:tc>
          <w:tcPr>
            <w:tcW w:w="4394" w:type="dxa"/>
          </w:tcPr>
          <w:p w14:paraId="1FEBB7C1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szCs w:val="21"/>
              </w:rPr>
              <w:t>根据学生的职业成长规律，对应印刷色彩管理应用技术相关职位及职务内容选取教学项目，分别为入门项目、主导项目、自主项目和拓展项目，每个项目的</w:t>
            </w:r>
            <w:r w:rsidRPr="00166C9A">
              <w:rPr>
                <w:rFonts w:ascii="仿宋" w:eastAsia="仿宋" w:hAnsi="仿宋" w:cs="宋体" w:hint="eastAsia"/>
                <w:szCs w:val="21"/>
              </w:rPr>
              <w:t>知识要求从简单到复杂，能力要求从低到高，对应的职位也是从低到高；</w:t>
            </w:r>
            <w:r w:rsidRPr="00166C9A">
              <w:rPr>
                <w:rFonts w:ascii="仿宋" w:eastAsia="仿宋" w:hAnsi="仿宋" w:hint="eastAsia"/>
                <w:szCs w:val="21"/>
              </w:rPr>
              <w:t>围绕每个项目，以 “必需、够用”为原则，确定相关应用知识和需要掌握的操作技能，整合、序化教学内容；每个教学情境由教学情境导向和实训操作任务（任务驱动）来实施。</w:t>
            </w:r>
          </w:p>
        </w:tc>
        <w:tc>
          <w:tcPr>
            <w:tcW w:w="1814" w:type="dxa"/>
            <w:vAlign w:val="center"/>
          </w:tcPr>
          <w:p w14:paraId="30F5235B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“佐证-1《印刷色彩管理应用技术》校企共同开发课程佐证：2课程内容选取、3教学内容组织、4教学方法和手段、5课程标准、6授课计划、7校企共同研讨课程图片。”</w:t>
            </w:r>
          </w:p>
        </w:tc>
      </w:tr>
      <w:tr w:rsidR="002526EC" w:rsidRPr="00166C9A" w14:paraId="49E9FCCC" w14:textId="77777777" w:rsidTr="002526EC">
        <w:trPr>
          <w:trHeight w:val="510"/>
        </w:trPr>
        <w:tc>
          <w:tcPr>
            <w:tcW w:w="2547" w:type="dxa"/>
          </w:tcPr>
          <w:p w14:paraId="6ABF4DA3" w14:textId="5F621A90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bookmarkStart w:id="0" w:name="OLE_LINK6"/>
            <w:r w:rsidRPr="00166C9A">
              <w:rPr>
                <w:rFonts w:ascii="仿宋" w:eastAsia="仿宋" w:hAnsi="仿宋" w:hint="eastAsia"/>
                <w:bCs/>
                <w:szCs w:val="21"/>
              </w:rPr>
              <w:t>（4）充分考虑学习对象的情况不同来开发课程拓展学习资源，包括：软、硬件说明书下载、企业色彩管理应用案例、常用软件下载、常用软件下载、技术人员交流论坛等，从而满足不同学习人员的需求和提高；</w:t>
            </w:r>
            <w:bookmarkEnd w:id="0"/>
          </w:p>
        </w:tc>
        <w:tc>
          <w:tcPr>
            <w:tcW w:w="4394" w:type="dxa"/>
          </w:tcPr>
          <w:p w14:paraId="48126046" w14:textId="77777777" w:rsidR="002526EC" w:rsidRPr="00166C9A" w:rsidRDefault="002526EC" w:rsidP="00CF0C5A">
            <w:pPr>
              <w:jc w:val="left"/>
              <w:rPr>
                <w:rFonts w:ascii="仿宋" w:eastAsia="仿宋" w:hAnsi="仿宋" w:cs="宋体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4.1自学拓展资源定位于不同层次的企业用户，服务于在线自学。包括论文、常见ICC特性文件、印刷测试标版样张、常见色彩管理软件等资源。</w:t>
            </w:r>
          </w:p>
          <w:p w14:paraId="04043327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4.2平台提供讨论区，共三个板块：老师答疑区服务于教师回复学生关于课程的疑问；课堂交流区服务于项目小组线上学的交流讨论；综合讨论区服务于社会自学学员发表技术问题，上传技术文件等综合讨论。</w:t>
            </w:r>
          </w:p>
        </w:tc>
        <w:tc>
          <w:tcPr>
            <w:tcW w:w="1814" w:type="dxa"/>
            <w:vAlign w:val="center"/>
          </w:tcPr>
          <w:p w14:paraId="302B0ADA" w14:textId="77777777" w:rsidR="002526EC" w:rsidRPr="00166C9A" w:rsidRDefault="002526EC" w:rsidP="00CF0C5A">
            <w:pPr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“《印刷色彩管理应用技术》精品开放课程在线课程”课程资源</w:t>
            </w:r>
          </w:p>
          <w:p w14:paraId="7E4C230F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“《印刷色彩管理应用技术》精品开放课程在线课程”讨论区</w:t>
            </w:r>
          </w:p>
        </w:tc>
      </w:tr>
      <w:tr w:rsidR="002526EC" w:rsidRPr="00166C9A" w14:paraId="642C13CB" w14:textId="77777777" w:rsidTr="002526EC">
        <w:trPr>
          <w:trHeight w:val="510"/>
        </w:trPr>
        <w:tc>
          <w:tcPr>
            <w:tcW w:w="2547" w:type="dxa"/>
          </w:tcPr>
          <w:p w14:paraId="3093EBD0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（5）紧密深入企业收集课程相关素材，结合课程项目内容要求，通过团队的</w:t>
            </w:r>
            <w:r w:rsidRPr="00166C9A">
              <w:rPr>
                <w:rFonts w:ascii="仿宋" w:eastAsia="仿宋" w:hAnsi="仿宋" w:hint="eastAsia"/>
                <w:bCs/>
                <w:szCs w:val="21"/>
              </w:rPr>
              <w:lastRenderedPageBreak/>
              <w:t>设计、编写、组织、整理而形成各种有效的课程资源，如课件、任务书、教案、习题库及其他拓展资源等，尤其是完善课程所有教学项目过程的视频资源。</w:t>
            </w:r>
          </w:p>
        </w:tc>
        <w:tc>
          <w:tcPr>
            <w:tcW w:w="4394" w:type="dxa"/>
          </w:tcPr>
          <w:p w14:paraId="35CA4BE7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lastRenderedPageBreak/>
              <w:t>5.1引入行业企业技术标准和职业岗位标准，将标准碎片化为知识点和技能点，校企合作开发了1本工学结合自编教材（知识点+技能</w:t>
            </w:r>
            <w:r w:rsidRPr="00166C9A">
              <w:rPr>
                <w:rFonts w:ascii="仿宋" w:eastAsia="仿宋" w:hAnsi="仿宋" w:hint="eastAsia"/>
                <w:bCs/>
                <w:szCs w:val="21"/>
              </w:rPr>
              <w:lastRenderedPageBreak/>
              <w:t>点（实训指导书））</w:t>
            </w:r>
          </w:p>
          <w:p w14:paraId="2CCE9F62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5.2</w:t>
            </w:r>
            <w:r w:rsidRPr="00166C9A">
              <w:rPr>
                <w:rFonts w:ascii="仿宋" w:eastAsia="仿宋" w:hAnsi="仿宋" w:hint="eastAsia"/>
                <w:bCs/>
                <w:szCs w:val="21"/>
              </w:rPr>
              <w:t>基于工作过程系统化的思路，制定课程标准和开发学习情境, 针对入门项目、主导项目、自主项目和拓展项目四个项目制作了PPT课件；</w:t>
            </w:r>
          </w:p>
          <w:p w14:paraId="0DC52A80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5.3</w:t>
            </w:r>
            <w:r w:rsidRPr="00166C9A">
              <w:rPr>
                <w:rFonts w:ascii="仿宋" w:eastAsia="仿宋" w:hAnsi="仿宋" w:hint="eastAsia"/>
                <w:bCs/>
                <w:szCs w:val="21"/>
              </w:rPr>
              <w:t>不同的项目载体承载不同的知识点和技能点，针对不同项目载体设计试题库以及试题类型。例如入门项目-任务一 设备呈色原理，该任务对应的知识点较多，主要对应简答题和论述题；入门项目-任务四 设备特性文件的制作，该任务是技能训练，主要对应实训题。</w:t>
            </w:r>
          </w:p>
        </w:tc>
        <w:tc>
          <w:tcPr>
            <w:tcW w:w="1814" w:type="dxa"/>
            <w:vAlign w:val="center"/>
          </w:tcPr>
          <w:p w14:paraId="5FFC374E" w14:textId="77777777" w:rsidR="002526EC" w:rsidRPr="00166C9A" w:rsidRDefault="002526EC" w:rsidP="00CF0C5A">
            <w:pPr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lastRenderedPageBreak/>
              <w:t>1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“佐证-2《印刷色彩管理应用技术》自编教材”</w:t>
            </w:r>
          </w:p>
          <w:p w14:paraId="69E29E20" w14:textId="77777777" w:rsidR="002526EC" w:rsidRPr="00166C9A" w:rsidRDefault="002526EC" w:rsidP="00CF0C5A">
            <w:pPr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lastRenderedPageBreak/>
              <w:t>2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“《印刷色彩管理应用技术》精品开放课程在线课程”课程资源</w:t>
            </w:r>
          </w:p>
          <w:p w14:paraId="35D915F4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“《印刷色彩管理应用技术》精品开放课程在线作业”</w:t>
            </w:r>
          </w:p>
        </w:tc>
      </w:tr>
      <w:tr w:rsidR="002526EC" w:rsidRPr="00166C9A" w14:paraId="0A786858" w14:textId="77777777" w:rsidTr="002526EC">
        <w:trPr>
          <w:trHeight w:val="510"/>
        </w:trPr>
        <w:tc>
          <w:tcPr>
            <w:tcW w:w="2547" w:type="dxa"/>
          </w:tcPr>
          <w:p w14:paraId="0A005101" w14:textId="77777777" w:rsidR="002526EC" w:rsidRPr="00166C9A" w:rsidRDefault="002526EC" w:rsidP="00CF0C5A">
            <w:pPr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lastRenderedPageBreak/>
              <w:t>（6）根据课程建设需要，采取“引、聘、送、下、带”以及专任教师与企业技术人员“互兼互聘，双向交流”等措施，努力打造一支实践能力强、教学水平高、专兼结合、优势互补的专兼教师队伍，努力提升课程负责人及团队教师水平，逐步培养出行业内的名师和专家；</w:t>
            </w:r>
          </w:p>
        </w:tc>
        <w:tc>
          <w:tcPr>
            <w:tcW w:w="4394" w:type="dxa"/>
          </w:tcPr>
          <w:p w14:paraId="49304950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以课程改革为平台，深入校企合作，专兼教师以共同研讨，共同科研等方式，提升了教学团队以及兼职教师的职教能力以及专业技术能力。</w:t>
            </w:r>
          </w:p>
          <w:p w14:paraId="5C795382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6.1课题负责人立项相关科研项目3项，发表相关科研论文5篇，其中2篇分别获中山市优秀自然科学论文一、三等奖，教研教改论文2篇，授权发明专利6项，获校内千百十人才培养对象，职称晋升副教授。</w:t>
            </w:r>
          </w:p>
          <w:p w14:paraId="35858D13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6.2专职教师获南粤优秀教师奖1名,获校内千百十人才培养对象3名,职称晋升副教授(课题负责人)职称1名，教授职称1名；企业兼职导师晋升高级工程师职称，并获学院高层次兼职教师称号。</w:t>
            </w:r>
          </w:p>
        </w:tc>
        <w:tc>
          <w:tcPr>
            <w:tcW w:w="1814" w:type="dxa"/>
            <w:vAlign w:val="center"/>
          </w:tcPr>
          <w:p w14:paraId="5F81EC7D" w14:textId="77777777" w:rsidR="002526EC" w:rsidRDefault="002526EC" w:rsidP="00CF0C5A">
            <w:pPr>
              <w:jc w:val="left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“佐证-3课题负责人能力提升作证”</w:t>
            </w:r>
          </w:p>
          <w:p w14:paraId="165A6868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</w:t>
            </w:r>
            <w:r w:rsidRPr="00166C9A">
              <w:rPr>
                <w:rFonts w:ascii="仿宋" w:eastAsia="仿宋" w:hAnsi="仿宋" w:cs="宋体" w:hint="eastAsia"/>
                <w:bCs/>
                <w:szCs w:val="21"/>
              </w:rPr>
              <w:t>“佐证-4教师队伍能力提升作证”</w:t>
            </w:r>
          </w:p>
          <w:p w14:paraId="25640DF6" w14:textId="77777777" w:rsidR="002526EC" w:rsidRPr="00166C9A" w:rsidRDefault="002526EC" w:rsidP="00CF0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2526EC" w:rsidRPr="00166C9A" w14:paraId="31D03706" w14:textId="77777777" w:rsidTr="002526EC">
        <w:trPr>
          <w:trHeight w:val="510"/>
        </w:trPr>
        <w:tc>
          <w:tcPr>
            <w:tcW w:w="2547" w:type="dxa"/>
            <w:vAlign w:val="center"/>
          </w:tcPr>
          <w:p w14:paraId="4847A081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（7）完善课程学习网站，做好长期、常态化、多渠道、有组织的宣传工作，及时更新基本和拓展资源，从而扩大网站的影响力，提升网站点击率和资源下载率，真正为广大学习者服务；</w:t>
            </w:r>
          </w:p>
        </w:tc>
        <w:tc>
          <w:tcPr>
            <w:tcW w:w="4394" w:type="dxa"/>
            <w:vAlign w:val="center"/>
          </w:tcPr>
          <w:p w14:paraId="7EE558F7" w14:textId="77777777" w:rsidR="002526EC" w:rsidRPr="00166C9A" w:rsidRDefault="002526EC" w:rsidP="00CF0C5A">
            <w:pPr>
              <w:snapToGrid w:val="0"/>
              <w:rPr>
                <w:rFonts w:ascii="仿宋" w:eastAsia="仿宋" w:hAnsi="仿宋" w:cs="Times New Roman"/>
                <w:bCs/>
                <w:szCs w:val="21"/>
              </w:rPr>
            </w:pPr>
            <w:r w:rsidRPr="00166C9A">
              <w:rPr>
                <w:rFonts w:ascii="仿宋" w:eastAsia="仿宋" w:hAnsi="仿宋"/>
                <w:bCs/>
                <w:szCs w:val="21"/>
              </w:rPr>
              <w:t>7.1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166C9A">
              <w:rPr>
                <w:rFonts w:ascii="仿宋" w:eastAsia="仿宋" w:hAnsi="仿宋" w:cs="Times New Roman" w:hint="eastAsia"/>
                <w:bCs/>
                <w:szCs w:val="21"/>
              </w:rPr>
              <w:t>2</w:t>
            </w:r>
            <w:r w:rsidRPr="00166C9A">
              <w:rPr>
                <w:rFonts w:ascii="仿宋" w:eastAsia="仿宋" w:hAnsi="仿宋" w:cs="Times New Roman"/>
                <w:bCs/>
                <w:szCs w:val="21"/>
              </w:rPr>
              <w:t>016-2017年，该课程</w:t>
            </w:r>
            <w:r w:rsidRPr="00166C9A">
              <w:rPr>
                <w:rFonts w:ascii="仿宋" w:eastAsia="仿宋" w:hAnsi="仿宋" w:cs="Times New Roman" w:hint="eastAsia"/>
                <w:bCs/>
                <w:szCs w:val="21"/>
              </w:rPr>
              <w:t>资源基于</w:t>
            </w:r>
            <w:r w:rsidRPr="00166C9A">
              <w:rPr>
                <w:rFonts w:ascii="仿宋" w:eastAsia="仿宋" w:hAnsi="仿宋" w:cs="Times New Roman"/>
                <w:bCs/>
                <w:szCs w:val="21"/>
              </w:rPr>
              <w:t>网络课程平台，</w:t>
            </w:r>
            <w:r w:rsidRPr="00166C9A">
              <w:rPr>
                <w:rFonts w:ascii="仿宋" w:eastAsia="仿宋" w:hAnsi="仿宋" w:cs="Times New Roman" w:hint="eastAsia"/>
                <w:bCs/>
                <w:szCs w:val="21"/>
              </w:rPr>
              <w:t>共享作为2016年、2017年全国高职骨干教师培训计划（国培）项目核心课程的课程资源，面向全国印刷、包装和广告专业的优秀教师进行培训；</w:t>
            </w:r>
          </w:p>
          <w:p w14:paraId="3F92EF58" w14:textId="77777777" w:rsidR="002526EC" w:rsidRPr="00166C9A" w:rsidRDefault="002526EC" w:rsidP="00CF0C5A">
            <w:pPr>
              <w:snapToGrid w:val="0"/>
              <w:rPr>
                <w:rFonts w:ascii="仿宋" w:eastAsia="仿宋" w:hAnsi="仿宋" w:cs="Times New Roman"/>
                <w:bCs/>
                <w:szCs w:val="21"/>
              </w:rPr>
            </w:pPr>
            <w:r w:rsidRPr="00166C9A">
              <w:rPr>
                <w:rFonts w:ascii="仿宋" w:eastAsia="仿宋" w:hAnsi="仿宋"/>
                <w:bCs/>
                <w:szCs w:val="21"/>
              </w:rPr>
              <w:t>7.2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166C9A">
              <w:rPr>
                <w:rFonts w:ascii="仿宋" w:eastAsia="仿宋" w:hAnsi="仿宋" w:cs="Times New Roman"/>
                <w:bCs/>
                <w:szCs w:val="21"/>
              </w:rPr>
              <w:t>2018年，</w:t>
            </w:r>
            <w:r w:rsidRPr="00166C9A">
              <w:rPr>
                <w:rFonts w:ascii="仿宋" w:eastAsia="仿宋" w:hAnsi="仿宋" w:cs="Times New Roman" w:hint="eastAsia"/>
                <w:bCs/>
                <w:szCs w:val="21"/>
              </w:rPr>
              <w:t>《印刷色彩管理应用技术》作为培训课程，面向广东欧亚包装有限公司、东华印艺、中荣印刷集团有限公司三家公司进行培训。</w:t>
            </w:r>
          </w:p>
          <w:p w14:paraId="02F4E74D" w14:textId="77777777" w:rsidR="002526EC" w:rsidRPr="00166C9A" w:rsidRDefault="002526EC" w:rsidP="00CF0C5A">
            <w:pPr>
              <w:snapToGrid w:val="0"/>
              <w:rPr>
                <w:rFonts w:ascii="仿宋" w:eastAsia="仿宋" w:hAnsi="仿宋" w:cs="Times New Roman"/>
                <w:bCs/>
                <w:szCs w:val="21"/>
              </w:rPr>
            </w:pPr>
            <w:r w:rsidRPr="00166C9A">
              <w:rPr>
                <w:rFonts w:ascii="仿宋" w:eastAsia="仿宋" w:hAnsi="仿宋" w:hint="eastAsia"/>
                <w:bCs/>
                <w:szCs w:val="21"/>
              </w:rPr>
              <w:t>7</w:t>
            </w:r>
            <w:r w:rsidRPr="00166C9A">
              <w:rPr>
                <w:rFonts w:ascii="仿宋" w:eastAsia="仿宋" w:hAnsi="仿宋"/>
                <w:bCs/>
                <w:szCs w:val="21"/>
              </w:rPr>
              <w:t>.3</w:t>
            </w:r>
            <w:r w:rsidRPr="00166C9A">
              <w:rPr>
                <w:rFonts w:ascii="仿宋" w:eastAsia="仿宋" w:hAnsi="仿宋" w:cs="Times New Roman" w:hint="eastAsia"/>
                <w:bCs/>
                <w:szCs w:val="21"/>
              </w:rPr>
              <w:t>自2</w:t>
            </w:r>
            <w:r w:rsidRPr="00166C9A">
              <w:rPr>
                <w:rFonts w:ascii="仿宋" w:eastAsia="仿宋" w:hAnsi="仿宋" w:cs="Times New Roman"/>
                <w:bCs/>
                <w:szCs w:val="21"/>
              </w:rPr>
              <w:t>017年</w:t>
            </w:r>
            <w:r w:rsidRPr="00166C9A">
              <w:rPr>
                <w:rFonts w:ascii="仿宋" w:eastAsia="仿宋" w:hAnsi="仿宋" w:cs="Times New Roman" w:hint="eastAsia"/>
                <w:bCs/>
                <w:szCs w:val="21"/>
              </w:rPr>
              <w:t>开始，东莞职业技术学院、深圳职业技术学院、广东轻工职业技术学院、中山建斌中等职业技术学校、广东肇庆理工职业学校部分课程采用了《印刷色彩管理应用技术》精品资源共享课中的相关资源进行授课。</w:t>
            </w:r>
          </w:p>
          <w:p w14:paraId="085A30C5" w14:textId="77777777" w:rsidR="002526EC" w:rsidRPr="00166C9A" w:rsidRDefault="002526EC" w:rsidP="00CF0C5A">
            <w:pPr>
              <w:snapToGrid w:val="0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/>
                <w:bCs/>
                <w:szCs w:val="21"/>
              </w:rPr>
              <w:t xml:space="preserve">7.4 </w:t>
            </w:r>
            <w:r w:rsidRPr="00166C9A">
              <w:rPr>
                <w:rFonts w:ascii="仿宋" w:eastAsia="仿宋" w:hAnsi="仿宋" w:cs="Times New Roman" w:hint="eastAsia"/>
                <w:bCs/>
                <w:szCs w:val="21"/>
              </w:rPr>
              <w:t>2</w:t>
            </w:r>
            <w:r w:rsidRPr="00166C9A">
              <w:rPr>
                <w:rFonts w:ascii="仿宋" w:eastAsia="仿宋" w:hAnsi="仿宋" w:cs="Times New Roman"/>
                <w:bCs/>
                <w:szCs w:val="21"/>
              </w:rPr>
              <w:t>020年，</w:t>
            </w:r>
            <w:r w:rsidRPr="00166C9A">
              <w:rPr>
                <w:rFonts w:ascii="仿宋" w:eastAsia="仿宋" w:hAnsi="仿宋" w:cs="Times New Roman" w:hint="eastAsia"/>
                <w:bCs/>
                <w:szCs w:val="21"/>
              </w:rPr>
              <w:t>由中山火炬职业技术学院发起，深圳职业技术学院、东莞职业技术学院、广东轻工职业技术学院、中山建斌中等职业技术学校等纷纷相应，共同组建了广东省色彩联盟组织，致力于提升色彩标准化水平，实现色彩管理与人才价值最大化。</w:t>
            </w:r>
          </w:p>
        </w:tc>
        <w:tc>
          <w:tcPr>
            <w:tcW w:w="1814" w:type="dxa"/>
            <w:vAlign w:val="center"/>
          </w:tcPr>
          <w:p w14:paraId="070DA71A" w14:textId="77777777" w:rsidR="002526EC" w:rsidRPr="00166C9A" w:rsidRDefault="002526EC" w:rsidP="00CF0C5A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735E7F">
              <w:rPr>
                <w:rFonts w:ascii="仿宋" w:eastAsia="仿宋" w:hAnsi="仿宋" w:cs="宋体" w:hint="eastAsia"/>
                <w:bCs/>
                <w:szCs w:val="21"/>
              </w:rPr>
              <w:t>1“作证-5印刷色彩管理应用课程推广作证”</w:t>
            </w:r>
          </w:p>
        </w:tc>
      </w:tr>
    </w:tbl>
    <w:p w14:paraId="052F47A3" w14:textId="25D0739D" w:rsidR="002526EC" w:rsidRDefault="002526EC" w:rsidP="002526EC">
      <w:pPr>
        <w:spacing w:line="360" w:lineRule="auto"/>
        <w:rPr>
          <w:rStyle w:val="a7"/>
          <w:rFonts w:ascii="仿宋" w:eastAsia="仿宋" w:hAnsi="仿宋" w:cs="仿宋"/>
          <w:b/>
          <w:bCs/>
          <w:color w:val="0066FF"/>
          <w:szCs w:val="28"/>
        </w:rPr>
      </w:pPr>
    </w:p>
    <w:p w14:paraId="45F3B167" w14:textId="3330582E" w:rsidR="009A74FC" w:rsidRPr="00F15ABF" w:rsidRDefault="009A74FC" w:rsidP="009A74FC">
      <w:pPr>
        <w:spacing w:line="360" w:lineRule="auto"/>
        <w:rPr>
          <w:rStyle w:val="a7"/>
          <w:rFonts w:ascii="仿宋" w:eastAsia="仿宋" w:hAnsi="仿宋" w:cs="仿宋"/>
          <w:b/>
          <w:bCs/>
        </w:rPr>
      </w:pPr>
      <w:r>
        <w:rPr>
          <w:rStyle w:val="a7"/>
          <w:rFonts w:ascii="仿宋" w:eastAsia="仿宋" w:hAnsi="仿宋" w:cs="仿宋" w:hint="eastAsia"/>
          <w:b/>
          <w:bCs/>
        </w:rPr>
        <w:lastRenderedPageBreak/>
        <w:t>（</w:t>
      </w:r>
      <w:r>
        <w:rPr>
          <w:rStyle w:val="a7"/>
          <w:rFonts w:ascii="仿宋" w:eastAsia="仿宋" w:hAnsi="仿宋" w:cs="仿宋" w:hint="eastAsia"/>
          <w:b/>
          <w:bCs/>
        </w:rPr>
        <w:t>三</w:t>
      </w:r>
      <w:r>
        <w:rPr>
          <w:rStyle w:val="a7"/>
          <w:rFonts w:ascii="仿宋" w:eastAsia="仿宋" w:hAnsi="仿宋" w:cs="仿宋" w:hint="eastAsia"/>
          <w:b/>
          <w:bCs/>
        </w:rPr>
        <w:t>）</w:t>
      </w:r>
      <w:r w:rsidRPr="00F15ABF">
        <w:rPr>
          <w:rStyle w:val="a7"/>
          <w:rFonts w:ascii="仿宋" w:eastAsia="仿宋" w:hAnsi="仿宋" w:cs="仿宋" w:hint="eastAsia"/>
          <w:b/>
          <w:bCs/>
        </w:rPr>
        <w:t>建设</w:t>
      </w:r>
      <w:r>
        <w:rPr>
          <w:rStyle w:val="a7"/>
          <w:rFonts w:ascii="仿宋" w:eastAsia="仿宋" w:hAnsi="仿宋" w:cs="仿宋" w:hint="eastAsia"/>
          <w:b/>
          <w:bCs/>
        </w:rPr>
        <w:t>目标</w:t>
      </w:r>
      <w:r w:rsidRPr="00F15ABF">
        <w:rPr>
          <w:rStyle w:val="a7"/>
          <w:rFonts w:ascii="仿宋" w:eastAsia="仿宋" w:hAnsi="仿宋" w:cs="仿宋" w:hint="eastAsia"/>
          <w:b/>
          <w:bCs/>
        </w:rPr>
        <w:t>完成情况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6662"/>
      </w:tblGrid>
      <w:tr w:rsidR="009A74FC" w:rsidRPr="004F0946" w14:paraId="213D1DF0" w14:textId="77777777" w:rsidTr="00924509">
        <w:trPr>
          <w:trHeight w:val="510"/>
        </w:trPr>
        <w:tc>
          <w:tcPr>
            <w:tcW w:w="2122" w:type="dxa"/>
            <w:vAlign w:val="center"/>
          </w:tcPr>
          <w:p w14:paraId="7CE6BD2E" w14:textId="77777777" w:rsidR="009A74FC" w:rsidRPr="004F0946" w:rsidRDefault="009A74FC" w:rsidP="00924509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4F0946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申报材料中所列预期成果</w:t>
            </w:r>
          </w:p>
          <w:p w14:paraId="3AF49ACD" w14:textId="77777777" w:rsidR="009A74FC" w:rsidRPr="004F0946" w:rsidRDefault="009A74FC" w:rsidP="00924509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4F0946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（分条列举）</w:t>
            </w:r>
          </w:p>
        </w:tc>
        <w:tc>
          <w:tcPr>
            <w:tcW w:w="6662" w:type="dxa"/>
            <w:vAlign w:val="center"/>
          </w:tcPr>
          <w:p w14:paraId="54E38582" w14:textId="77777777" w:rsidR="009A74FC" w:rsidRPr="004F0946" w:rsidRDefault="009A74FC" w:rsidP="00924509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4F0946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现阶段已完成的建设成果</w:t>
            </w:r>
          </w:p>
          <w:p w14:paraId="3785C0AA" w14:textId="77777777" w:rsidR="009A74FC" w:rsidRPr="004F0946" w:rsidRDefault="009A74FC" w:rsidP="00924509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4F0946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（分条列举）</w:t>
            </w:r>
          </w:p>
        </w:tc>
      </w:tr>
      <w:tr w:rsidR="009A74FC" w:rsidRPr="004F0946" w14:paraId="4DEC6192" w14:textId="77777777" w:rsidTr="00924509">
        <w:trPr>
          <w:trHeight w:val="510"/>
        </w:trPr>
        <w:tc>
          <w:tcPr>
            <w:tcW w:w="2122" w:type="dxa"/>
            <w:vAlign w:val="center"/>
          </w:tcPr>
          <w:p w14:paraId="40B25468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1.建设精品资源共享课程</w:t>
            </w:r>
          </w:p>
        </w:tc>
        <w:tc>
          <w:tcPr>
            <w:tcW w:w="6662" w:type="dxa"/>
            <w:vAlign w:val="center"/>
          </w:tcPr>
          <w:p w14:paraId="145CF9EB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在职教平台建设精品资源共享课：包括基本资源、拓展资源、试题库、视频资源等上传</w:t>
            </w:r>
          </w:p>
        </w:tc>
      </w:tr>
      <w:tr w:rsidR="009A74FC" w:rsidRPr="004F0946" w14:paraId="1F633874" w14:textId="77777777" w:rsidTr="00924509">
        <w:trPr>
          <w:trHeight w:val="4247"/>
        </w:trPr>
        <w:tc>
          <w:tcPr>
            <w:tcW w:w="2122" w:type="dxa"/>
            <w:vAlign w:val="center"/>
          </w:tcPr>
          <w:p w14:paraId="0067F689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2.以完成典型工作任务所要掌握的知识和技能为基础，引入企业技术标准和职业岗位标准，基于工作过程系统化的思路开发课程，采用“教、学、做”一体化实施教学。</w:t>
            </w:r>
          </w:p>
        </w:tc>
        <w:tc>
          <w:tcPr>
            <w:tcW w:w="6662" w:type="dxa"/>
            <w:vAlign w:val="center"/>
          </w:tcPr>
          <w:p w14:paraId="2F6986BD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szCs w:val="21"/>
              </w:rPr>
              <w:t>根据学生的职业成长规律，对应印刷色彩管理应用技术相关职位及职务内容选取教学项目，分别为入门项目、主导项目、自主项目和拓展项目，每个项目的</w:t>
            </w:r>
            <w:r w:rsidRPr="004F0946">
              <w:rPr>
                <w:rFonts w:ascii="仿宋" w:eastAsia="仿宋" w:hAnsi="仿宋" w:cs="宋体" w:hint="eastAsia"/>
                <w:szCs w:val="21"/>
              </w:rPr>
              <w:t>知识要求从简单到复杂，能力要求从低到高，对应的职位也是从低到高；</w:t>
            </w:r>
            <w:r w:rsidRPr="004F0946">
              <w:rPr>
                <w:rFonts w:ascii="仿宋" w:eastAsia="仿宋" w:hAnsi="仿宋" w:cs="Times New Roman" w:hint="eastAsia"/>
                <w:szCs w:val="21"/>
              </w:rPr>
              <w:t>围绕每个项目，以 “必需、够用”为原则，确定相关应用知识和需要掌握的操作技能，整合、序化教学内容；每个教学情境由教学情境导向和实训操作任务（任务驱动）来实施。</w:t>
            </w:r>
          </w:p>
          <w:p w14:paraId="7E62D780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1.课程定位</w:t>
            </w:r>
          </w:p>
          <w:p w14:paraId="30F245BB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2.课程内容选取</w:t>
            </w:r>
          </w:p>
          <w:p w14:paraId="5969F711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3.教学内容组织</w:t>
            </w:r>
          </w:p>
          <w:p w14:paraId="513822BD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4.教学方法和手段</w:t>
            </w:r>
          </w:p>
          <w:p w14:paraId="71998526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5.课程标准</w:t>
            </w:r>
          </w:p>
          <w:p w14:paraId="2995F080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6.授课计划</w:t>
            </w:r>
          </w:p>
          <w:p w14:paraId="78383557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7 校企共同研讨课程图片</w:t>
            </w:r>
          </w:p>
        </w:tc>
      </w:tr>
      <w:tr w:rsidR="009A74FC" w:rsidRPr="004F0946" w14:paraId="16B07BC0" w14:textId="77777777" w:rsidTr="00924509">
        <w:trPr>
          <w:trHeight w:val="1573"/>
        </w:trPr>
        <w:tc>
          <w:tcPr>
            <w:tcW w:w="2122" w:type="dxa"/>
            <w:vAlign w:val="center"/>
          </w:tcPr>
          <w:p w14:paraId="3C7978B5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3.引入行业企业技术标准和职业岗位标准，校企合作开发1本工学结合教材。</w:t>
            </w:r>
          </w:p>
        </w:tc>
        <w:tc>
          <w:tcPr>
            <w:tcW w:w="6662" w:type="dxa"/>
            <w:vAlign w:val="center"/>
          </w:tcPr>
          <w:p w14:paraId="1B1884EF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引入行业企业技术标准和职业岗位标准，将标准碎片化为知识点和技能点，校企合作开发了1本工学结合自编教材（知识点+技能点（实训指导书））</w:t>
            </w:r>
          </w:p>
        </w:tc>
      </w:tr>
      <w:tr w:rsidR="009A74FC" w:rsidRPr="004F0946" w14:paraId="2E8A9BAA" w14:textId="77777777" w:rsidTr="00924509">
        <w:trPr>
          <w:trHeight w:val="2403"/>
        </w:trPr>
        <w:tc>
          <w:tcPr>
            <w:tcW w:w="2122" w:type="dxa"/>
            <w:vAlign w:val="center"/>
          </w:tcPr>
          <w:p w14:paraId="0B882DB3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4.课程负责人职教能力提升</w:t>
            </w:r>
          </w:p>
        </w:tc>
        <w:tc>
          <w:tcPr>
            <w:tcW w:w="6662" w:type="dxa"/>
            <w:vAlign w:val="center"/>
          </w:tcPr>
          <w:p w14:paraId="024DE14E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1立项科研项目3项</w:t>
            </w:r>
          </w:p>
          <w:p w14:paraId="00C9266F" w14:textId="77777777" w:rsidR="009A74FC" w:rsidRPr="00740EA9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2发表</w:t>
            </w:r>
            <w:r w:rsidRPr="00740EA9">
              <w:rPr>
                <w:rFonts w:ascii="仿宋" w:eastAsia="仿宋" w:hAnsi="仿宋" w:cs="Times New Roman" w:hint="eastAsia"/>
                <w:bCs/>
                <w:szCs w:val="21"/>
              </w:rPr>
              <w:t>相关科研论文5篇，其中2篇分别获中山市优秀自然科学论文一、三等奖，项目成果获广东省轻工业联合会科技进步一等奖。</w:t>
            </w:r>
          </w:p>
          <w:p w14:paraId="3FD4338A" w14:textId="77777777" w:rsidR="009A74FC" w:rsidRPr="00740EA9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740EA9">
              <w:rPr>
                <w:rFonts w:ascii="仿宋" w:eastAsia="仿宋" w:hAnsi="仿宋" w:cs="Times New Roman" w:hint="eastAsia"/>
                <w:bCs/>
                <w:szCs w:val="21"/>
              </w:rPr>
              <w:t>3教研教改论文2篇</w:t>
            </w:r>
          </w:p>
          <w:p w14:paraId="4AC9FCFC" w14:textId="77777777" w:rsidR="009A74FC" w:rsidRPr="00740EA9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740EA9">
              <w:rPr>
                <w:rFonts w:ascii="仿宋" w:eastAsia="仿宋" w:hAnsi="仿宋" w:cs="Times New Roman" w:hint="eastAsia"/>
                <w:bCs/>
                <w:szCs w:val="21"/>
              </w:rPr>
              <w:t>4授权发明专利6项</w:t>
            </w:r>
          </w:p>
          <w:p w14:paraId="41FB1DB3" w14:textId="77777777" w:rsidR="009A74FC" w:rsidRPr="004F0946" w:rsidRDefault="009A74FC" w:rsidP="00924509">
            <w:pPr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 w:rsidRPr="00740EA9">
              <w:rPr>
                <w:rFonts w:ascii="仿宋" w:eastAsia="仿宋" w:hAnsi="仿宋" w:cs="Times New Roman" w:hint="eastAsia"/>
                <w:bCs/>
                <w:szCs w:val="21"/>
              </w:rPr>
              <w:t>5 获校内千百十人才培养对象</w:t>
            </w:r>
          </w:p>
          <w:p w14:paraId="59AF20CF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6课程负责人晋升为副教授职称</w:t>
            </w:r>
          </w:p>
        </w:tc>
      </w:tr>
      <w:tr w:rsidR="009A74FC" w:rsidRPr="004F0946" w14:paraId="08E4B7DB" w14:textId="77777777" w:rsidTr="00924509">
        <w:trPr>
          <w:trHeight w:val="2090"/>
        </w:trPr>
        <w:tc>
          <w:tcPr>
            <w:tcW w:w="2122" w:type="dxa"/>
            <w:vAlign w:val="center"/>
          </w:tcPr>
          <w:p w14:paraId="168282E8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5.项目团队职教能力提升</w:t>
            </w:r>
          </w:p>
        </w:tc>
        <w:tc>
          <w:tcPr>
            <w:tcW w:w="6662" w:type="dxa"/>
            <w:vAlign w:val="center"/>
          </w:tcPr>
          <w:p w14:paraId="27E4AFF6" w14:textId="77777777" w:rsidR="009A74FC" w:rsidRPr="004F0946" w:rsidRDefault="009A74FC" w:rsidP="00924509">
            <w:pPr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1 专职教师获南粤优秀教师奖1名</w:t>
            </w:r>
          </w:p>
          <w:p w14:paraId="0B3F3441" w14:textId="77777777" w:rsidR="009A74FC" w:rsidRPr="004F0946" w:rsidRDefault="009A74FC" w:rsidP="00924509">
            <w:pPr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2  专职教师获校内千百十人才培养对象3名</w:t>
            </w:r>
          </w:p>
          <w:p w14:paraId="12C46AD2" w14:textId="77777777" w:rsidR="009A74FC" w:rsidRPr="004F0946" w:rsidRDefault="009A74FC" w:rsidP="00924509">
            <w:pPr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3 专职教师晋升为教授职称1名，晋升为副教授职称1名</w:t>
            </w:r>
          </w:p>
          <w:p w14:paraId="1442BF87" w14:textId="77777777" w:rsidR="009A74FC" w:rsidRPr="004F0946" w:rsidRDefault="009A74FC" w:rsidP="00924509">
            <w:pPr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4 企业兼职导师晋升高级工程师</w:t>
            </w:r>
          </w:p>
          <w:p w14:paraId="5FBA4B39" w14:textId="77777777" w:rsidR="009A74FC" w:rsidRPr="004F0946" w:rsidRDefault="009A74FC" w:rsidP="00924509">
            <w:pPr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5 企业兼职获学院高层次兼职教师称号</w:t>
            </w:r>
          </w:p>
        </w:tc>
      </w:tr>
      <w:tr w:rsidR="009A74FC" w:rsidRPr="004F0946" w14:paraId="21C1EA85" w14:textId="77777777" w:rsidTr="00924509">
        <w:trPr>
          <w:trHeight w:val="699"/>
        </w:trPr>
        <w:tc>
          <w:tcPr>
            <w:tcW w:w="2122" w:type="dxa"/>
            <w:vAlign w:val="center"/>
          </w:tcPr>
          <w:p w14:paraId="496E007C" w14:textId="77777777" w:rsidR="009A74FC" w:rsidRPr="004F0946" w:rsidRDefault="009A74FC" w:rsidP="0092450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6.课程推广</w:t>
            </w:r>
          </w:p>
        </w:tc>
        <w:tc>
          <w:tcPr>
            <w:tcW w:w="6662" w:type="dxa"/>
            <w:vAlign w:val="center"/>
          </w:tcPr>
          <w:p w14:paraId="1C156A2B" w14:textId="77777777" w:rsidR="009A74FC" w:rsidRPr="004F0946" w:rsidRDefault="009A74FC" w:rsidP="00924509">
            <w:pPr>
              <w:snapToGrid w:val="0"/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/>
                <w:bCs/>
                <w:szCs w:val="21"/>
              </w:rPr>
              <w:t>1</w:t>
            </w: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作为2016年、2017年全国高职骨干教师培训计划（国培）项目核心课程的课程资源，面向全国印刷、包装和广告专业的优秀教师进行培训；</w:t>
            </w:r>
          </w:p>
          <w:p w14:paraId="7C96B448" w14:textId="77777777" w:rsidR="009A74FC" w:rsidRPr="004F0946" w:rsidRDefault="009A74FC" w:rsidP="00924509">
            <w:pPr>
              <w:snapToGrid w:val="0"/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/>
                <w:bCs/>
                <w:szCs w:val="21"/>
              </w:rPr>
              <w:t>2</w:t>
            </w: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作为培训课程，面向广东欧亚包装有限公司、东华印艺、中荣印刷集团有限公司三家公司进行培训。</w:t>
            </w:r>
          </w:p>
          <w:p w14:paraId="3C8F24FE" w14:textId="77777777" w:rsidR="009A74FC" w:rsidRPr="004F0946" w:rsidRDefault="009A74FC" w:rsidP="00924509">
            <w:pPr>
              <w:snapToGrid w:val="0"/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/>
                <w:bCs/>
                <w:szCs w:val="21"/>
              </w:rPr>
              <w:t>3</w:t>
            </w: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东莞职业技术学院、深圳职业技术学院、广东轻工职业技术学院、中</w:t>
            </w: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lastRenderedPageBreak/>
              <w:t>山建斌中等职业技术学校、广东肇庆理工职业学校部分课程采用了《印刷色彩管理应用技术》精品资源共享课中的相关资源进行授课。</w:t>
            </w:r>
          </w:p>
          <w:p w14:paraId="5A8B0168" w14:textId="77777777" w:rsidR="009A74FC" w:rsidRPr="004F0946" w:rsidRDefault="009A74FC" w:rsidP="00924509">
            <w:pPr>
              <w:snapToGrid w:val="0"/>
              <w:rPr>
                <w:rFonts w:ascii="仿宋" w:eastAsia="仿宋" w:hAnsi="仿宋" w:cs="Times New Roman"/>
                <w:bCs/>
                <w:szCs w:val="21"/>
              </w:rPr>
            </w:pPr>
            <w:r w:rsidRPr="004F0946">
              <w:rPr>
                <w:rFonts w:ascii="仿宋" w:eastAsia="仿宋" w:hAnsi="仿宋" w:cs="Times New Roman"/>
                <w:bCs/>
                <w:szCs w:val="21"/>
              </w:rPr>
              <w:t>4</w:t>
            </w: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由中山火炬职业技术学院发起，深圳职业技术学院等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其它5所学校</w:t>
            </w:r>
            <w:r w:rsidRPr="004F0946">
              <w:rPr>
                <w:rFonts w:ascii="仿宋" w:eastAsia="仿宋" w:hAnsi="仿宋" w:cs="Times New Roman" w:hint="eastAsia"/>
                <w:bCs/>
                <w:szCs w:val="21"/>
              </w:rPr>
              <w:t>纷纷相应，共同组建了广东省色彩联盟组织，致力于提升色彩标准化水平，实现色彩管理与人才价值最大化。</w:t>
            </w:r>
          </w:p>
        </w:tc>
      </w:tr>
    </w:tbl>
    <w:p w14:paraId="302B0189" w14:textId="77777777" w:rsidR="009A74FC" w:rsidRPr="009A74FC" w:rsidRDefault="009A74FC" w:rsidP="002526EC">
      <w:pPr>
        <w:spacing w:line="360" w:lineRule="auto"/>
        <w:rPr>
          <w:rStyle w:val="a7"/>
          <w:rFonts w:ascii="仿宋" w:eastAsia="仿宋" w:hAnsi="仿宋" w:cs="仿宋"/>
          <w:b/>
          <w:bCs/>
          <w:color w:val="0066FF"/>
          <w:szCs w:val="28"/>
        </w:rPr>
      </w:pPr>
    </w:p>
    <w:sectPr w:rsidR="009A74FC" w:rsidRPr="009A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8D3F1" w14:textId="77777777" w:rsidR="001568FD" w:rsidRDefault="001568FD" w:rsidP="00A31BAF">
      <w:r>
        <w:separator/>
      </w:r>
    </w:p>
  </w:endnote>
  <w:endnote w:type="continuationSeparator" w:id="0">
    <w:p w14:paraId="13FFFE34" w14:textId="77777777" w:rsidR="001568FD" w:rsidRDefault="001568FD" w:rsidP="00A3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CF636" w14:textId="77777777" w:rsidR="001568FD" w:rsidRDefault="001568FD" w:rsidP="00A31BAF">
      <w:r>
        <w:separator/>
      </w:r>
    </w:p>
  </w:footnote>
  <w:footnote w:type="continuationSeparator" w:id="0">
    <w:p w14:paraId="330FC9C2" w14:textId="77777777" w:rsidR="001568FD" w:rsidRDefault="001568FD" w:rsidP="00A3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EE3C0"/>
    <w:multiLevelType w:val="singleLevel"/>
    <w:tmpl w:val="15AEE3C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33"/>
    <w:rsid w:val="000F0D2B"/>
    <w:rsid w:val="001568FD"/>
    <w:rsid w:val="00187B6F"/>
    <w:rsid w:val="001C2E68"/>
    <w:rsid w:val="002526EC"/>
    <w:rsid w:val="00525E9A"/>
    <w:rsid w:val="006427D2"/>
    <w:rsid w:val="00966C62"/>
    <w:rsid w:val="009A74FC"/>
    <w:rsid w:val="00A31BAF"/>
    <w:rsid w:val="00B85426"/>
    <w:rsid w:val="00D720BF"/>
    <w:rsid w:val="00E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B131A"/>
  <w15:chartTrackingRefBased/>
  <w15:docId w15:val="{2995E2A9-76F9-4561-8DE2-A60F5BEF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B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BAF"/>
    <w:rPr>
      <w:sz w:val="18"/>
      <w:szCs w:val="18"/>
    </w:rPr>
  </w:style>
  <w:style w:type="character" w:customStyle="1" w:styleId="a7">
    <w:name w:val="样式 宋体 小四"/>
    <w:rsid w:val="00A31BAF"/>
    <w:rPr>
      <w:rFonts w:ascii="宋体" w:eastAsia="仿宋_GB2312" w:hAnsi="宋体"/>
      <w:kern w:val="2"/>
      <w:sz w:val="28"/>
      <w:lang w:val="en-US" w:eastAsia="zh-CN"/>
    </w:rPr>
  </w:style>
  <w:style w:type="table" w:styleId="a8">
    <w:name w:val="Table Grid"/>
    <w:basedOn w:val="a1"/>
    <w:uiPriority w:val="39"/>
    <w:rsid w:val="00A31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</dc:creator>
  <cp:keywords/>
  <dc:description/>
  <cp:lastModifiedBy>deng</cp:lastModifiedBy>
  <cp:revision>4</cp:revision>
  <dcterms:created xsi:type="dcterms:W3CDTF">2020-10-18T07:53:00Z</dcterms:created>
  <dcterms:modified xsi:type="dcterms:W3CDTF">2020-10-18T08:04:00Z</dcterms:modified>
</cp:coreProperties>
</file>