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705E" w14:textId="77777777" w:rsidR="00FC0D45" w:rsidRDefault="00FC0D45" w:rsidP="00FC0D45">
      <w:pPr>
        <w:jc w:val="center"/>
        <w:rPr>
          <w:rFonts w:ascii="黑体" w:eastAsia="黑体" w:hAnsi="黑体" w:cs="黑体" w:hint="eastAsia"/>
          <w:kern w:val="0"/>
          <w:sz w:val="30"/>
          <w:szCs w:val="30"/>
        </w:rPr>
      </w:pPr>
      <w:r>
        <w:rPr>
          <w:rFonts w:ascii="黑体" w:eastAsia="黑体" w:hAnsi="黑体" w:cs="黑体" w:hint="eastAsia"/>
          <w:kern w:val="0"/>
          <w:sz w:val="30"/>
          <w:szCs w:val="30"/>
        </w:rPr>
        <w:t>教学做一体课程授课计划</w:t>
      </w:r>
    </w:p>
    <w:p w14:paraId="08907D86" w14:textId="77777777" w:rsidR="00FC0D45" w:rsidRDefault="00FC0D45" w:rsidP="00FC0D45">
      <w:pPr>
        <w:tabs>
          <w:tab w:val="left" w:pos="700"/>
        </w:tabs>
        <w:ind w:leftChars="-86" w:left="-181"/>
        <w:jc w:val="center"/>
        <w:rPr>
          <w:b/>
          <w:spacing w:val="20"/>
          <w:sz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9"/>
        <w:gridCol w:w="1647"/>
        <w:gridCol w:w="1122"/>
        <w:gridCol w:w="536"/>
        <w:gridCol w:w="697"/>
        <w:gridCol w:w="746"/>
        <w:gridCol w:w="1116"/>
        <w:gridCol w:w="904"/>
        <w:gridCol w:w="868"/>
        <w:gridCol w:w="707"/>
      </w:tblGrid>
      <w:tr w:rsidR="00FC0D45" w14:paraId="1BE2B983" w14:textId="77777777" w:rsidTr="002442D8">
        <w:trPr>
          <w:cantSplit/>
          <w:trHeight w:val="729"/>
        </w:trPr>
        <w:tc>
          <w:tcPr>
            <w:tcW w:w="985" w:type="dxa"/>
            <w:tcBorders>
              <w:top w:val="single" w:sz="12" w:space="0" w:color="auto"/>
              <w:left w:val="single" w:sz="12" w:space="0" w:color="auto"/>
            </w:tcBorders>
            <w:vAlign w:val="center"/>
          </w:tcPr>
          <w:p w14:paraId="2A2C3A13" w14:textId="77777777" w:rsidR="00FC0D45" w:rsidRDefault="00FC0D45" w:rsidP="002442D8">
            <w:pPr>
              <w:tabs>
                <w:tab w:val="left" w:pos="700"/>
              </w:tabs>
              <w:jc w:val="center"/>
              <w:rPr>
                <w:bCs/>
                <w:sz w:val="24"/>
              </w:rPr>
            </w:pPr>
            <w:r>
              <w:rPr>
                <w:rFonts w:hAnsi="宋体"/>
                <w:bCs/>
                <w:sz w:val="24"/>
              </w:rPr>
              <w:t>课程</w:t>
            </w:r>
          </w:p>
          <w:p w14:paraId="7DBCADCF" w14:textId="77777777" w:rsidR="00FC0D45" w:rsidRDefault="00FC0D45" w:rsidP="002442D8">
            <w:pPr>
              <w:tabs>
                <w:tab w:val="left" w:pos="700"/>
              </w:tabs>
              <w:jc w:val="center"/>
              <w:rPr>
                <w:bCs/>
                <w:sz w:val="24"/>
              </w:rPr>
            </w:pPr>
            <w:r>
              <w:rPr>
                <w:rFonts w:hAnsi="宋体"/>
                <w:bCs/>
                <w:sz w:val="24"/>
              </w:rPr>
              <w:t>名称</w:t>
            </w:r>
          </w:p>
        </w:tc>
        <w:tc>
          <w:tcPr>
            <w:tcW w:w="8382" w:type="dxa"/>
            <w:gridSpan w:val="10"/>
            <w:tcBorders>
              <w:top w:val="single" w:sz="12" w:space="0" w:color="auto"/>
              <w:right w:val="single" w:sz="12" w:space="0" w:color="auto"/>
            </w:tcBorders>
            <w:vAlign w:val="center"/>
          </w:tcPr>
          <w:p w14:paraId="4A64E645" w14:textId="77777777" w:rsidR="00FC0D45" w:rsidRDefault="00FC0D45" w:rsidP="002442D8">
            <w:pPr>
              <w:tabs>
                <w:tab w:val="left" w:pos="700"/>
              </w:tabs>
              <w:jc w:val="center"/>
              <w:rPr>
                <w:sz w:val="24"/>
              </w:rPr>
            </w:pPr>
            <w:r>
              <w:rPr>
                <w:rFonts w:hint="eastAsia"/>
                <w:sz w:val="24"/>
              </w:rPr>
              <w:t>印刷色彩管理应用技术</w:t>
            </w:r>
          </w:p>
        </w:tc>
      </w:tr>
      <w:tr w:rsidR="00FC0D45" w14:paraId="10C621C9" w14:textId="77777777" w:rsidTr="002442D8">
        <w:trPr>
          <w:cantSplit/>
          <w:trHeight w:val="706"/>
        </w:trPr>
        <w:tc>
          <w:tcPr>
            <w:tcW w:w="985" w:type="dxa"/>
            <w:tcBorders>
              <w:left w:val="single" w:sz="12" w:space="0" w:color="auto"/>
            </w:tcBorders>
            <w:vAlign w:val="center"/>
          </w:tcPr>
          <w:p w14:paraId="63F3A543" w14:textId="77777777" w:rsidR="00FC0D45" w:rsidRDefault="00FC0D45" w:rsidP="002442D8">
            <w:pPr>
              <w:tabs>
                <w:tab w:val="left" w:pos="700"/>
              </w:tabs>
              <w:jc w:val="center"/>
              <w:rPr>
                <w:bCs/>
                <w:sz w:val="24"/>
              </w:rPr>
            </w:pPr>
            <w:r>
              <w:rPr>
                <w:rFonts w:hAnsi="宋体"/>
                <w:bCs/>
                <w:sz w:val="24"/>
              </w:rPr>
              <w:t>课程</w:t>
            </w:r>
          </w:p>
          <w:p w14:paraId="1517F0E8" w14:textId="77777777" w:rsidR="00FC0D45" w:rsidRDefault="00FC0D45" w:rsidP="002442D8">
            <w:pPr>
              <w:tabs>
                <w:tab w:val="left" w:pos="700"/>
              </w:tabs>
              <w:jc w:val="center"/>
              <w:rPr>
                <w:bCs/>
                <w:sz w:val="24"/>
              </w:rPr>
            </w:pPr>
            <w:r>
              <w:rPr>
                <w:rFonts w:hAnsi="宋体"/>
                <w:bCs/>
                <w:sz w:val="24"/>
              </w:rPr>
              <w:t>类别</w:t>
            </w:r>
          </w:p>
        </w:tc>
        <w:tc>
          <w:tcPr>
            <w:tcW w:w="2808" w:type="dxa"/>
            <w:gridSpan w:val="3"/>
            <w:vAlign w:val="center"/>
          </w:tcPr>
          <w:p w14:paraId="5281A788" w14:textId="77777777" w:rsidR="00FC0D45" w:rsidRDefault="00FC0D45" w:rsidP="002442D8">
            <w:pPr>
              <w:tabs>
                <w:tab w:val="left" w:pos="700"/>
              </w:tabs>
              <w:jc w:val="center"/>
              <w:rPr>
                <w:sz w:val="24"/>
              </w:rPr>
            </w:pPr>
            <w:r>
              <w:rPr>
                <w:rFonts w:hAnsi="宋体" w:hint="eastAsia"/>
                <w:sz w:val="24"/>
              </w:rPr>
              <w:t>必修课</w:t>
            </w:r>
          </w:p>
        </w:tc>
        <w:tc>
          <w:tcPr>
            <w:tcW w:w="3095" w:type="dxa"/>
            <w:gridSpan w:val="4"/>
            <w:vAlign w:val="center"/>
          </w:tcPr>
          <w:p w14:paraId="5304EF89" w14:textId="77777777" w:rsidR="00FC0D45" w:rsidRDefault="00FC0D45" w:rsidP="002442D8">
            <w:pPr>
              <w:tabs>
                <w:tab w:val="left" w:pos="700"/>
              </w:tabs>
              <w:jc w:val="center"/>
              <w:rPr>
                <w:sz w:val="24"/>
              </w:rPr>
            </w:pPr>
            <w:r>
              <w:rPr>
                <w:rFonts w:hAnsi="宋体"/>
                <w:sz w:val="24"/>
              </w:rPr>
              <w:t>学时</w:t>
            </w:r>
          </w:p>
        </w:tc>
        <w:tc>
          <w:tcPr>
            <w:tcW w:w="2479" w:type="dxa"/>
            <w:gridSpan w:val="3"/>
            <w:tcBorders>
              <w:right w:val="single" w:sz="12" w:space="0" w:color="auto"/>
            </w:tcBorders>
            <w:vAlign w:val="center"/>
          </w:tcPr>
          <w:p w14:paraId="7F664085" w14:textId="77777777" w:rsidR="00FC0D45" w:rsidRDefault="00FC0D45" w:rsidP="002442D8">
            <w:pPr>
              <w:tabs>
                <w:tab w:val="left" w:pos="700"/>
              </w:tabs>
              <w:rPr>
                <w:sz w:val="24"/>
              </w:rPr>
            </w:pPr>
            <w:r>
              <w:rPr>
                <w:rFonts w:hint="eastAsia"/>
                <w:sz w:val="24"/>
              </w:rPr>
              <w:t xml:space="preserve">   48</w:t>
            </w:r>
          </w:p>
        </w:tc>
      </w:tr>
      <w:tr w:rsidR="00FC0D45" w14:paraId="14B8F48C" w14:textId="77777777" w:rsidTr="002442D8">
        <w:trPr>
          <w:cantSplit/>
          <w:trHeight w:val="606"/>
        </w:trPr>
        <w:tc>
          <w:tcPr>
            <w:tcW w:w="985" w:type="dxa"/>
            <w:tcBorders>
              <w:left w:val="single" w:sz="12" w:space="0" w:color="auto"/>
              <w:bottom w:val="single" w:sz="4" w:space="0" w:color="auto"/>
            </w:tcBorders>
            <w:vAlign w:val="center"/>
          </w:tcPr>
          <w:p w14:paraId="1C0ACC0D" w14:textId="77777777" w:rsidR="00FC0D45" w:rsidRDefault="00FC0D45" w:rsidP="002442D8">
            <w:pPr>
              <w:tabs>
                <w:tab w:val="left" w:pos="700"/>
              </w:tabs>
              <w:jc w:val="center"/>
              <w:rPr>
                <w:bCs/>
                <w:sz w:val="24"/>
              </w:rPr>
            </w:pPr>
            <w:r>
              <w:rPr>
                <w:rFonts w:hAnsi="宋体"/>
                <w:bCs/>
                <w:sz w:val="24"/>
              </w:rPr>
              <w:t>任课</w:t>
            </w:r>
          </w:p>
          <w:p w14:paraId="6542D2C1" w14:textId="77777777" w:rsidR="00FC0D45" w:rsidRDefault="00FC0D45" w:rsidP="002442D8">
            <w:pPr>
              <w:tabs>
                <w:tab w:val="left" w:pos="700"/>
              </w:tabs>
              <w:jc w:val="center"/>
              <w:rPr>
                <w:bCs/>
                <w:sz w:val="24"/>
              </w:rPr>
            </w:pPr>
            <w:r>
              <w:rPr>
                <w:rFonts w:hAnsi="宋体"/>
                <w:bCs/>
                <w:sz w:val="24"/>
              </w:rPr>
              <w:t>教师</w:t>
            </w:r>
          </w:p>
        </w:tc>
        <w:tc>
          <w:tcPr>
            <w:tcW w:w="2808" w:type="dxa"/>
            <w:gridSpan w:val="3"/>
            <w:tcBorders>
              <w:bottom w:val="single" w:sz="4" w:space="0" w:color="auto"/>
            </w:tcBorders>
            <w:vAlign w:val="center"/>
          </w:tcPr>
          <w:p w14:paraId="4F9C339E" w14:textId="77777777" w:rsidR="00FC0D45" w:rsidRDefault="00FC0D45" w:rsidP="002442D8">
            <w:pPr>
              <w:tabs>
                <w:tab w:val="left" w:pos="700"/>
              </w:tabs>
              <w:jc w:val="center"/>
              <w:rPr>
                <w:sz w:val="24"/>
              </w:rPr>
            </w:pPr>
            <w:r>
              <w:rPr>
                <w:rFonts w:hAnsi="宋体" w:hint="eastAsia"/>
                <w:sz w:val="24"/>
              </w:rPr>
              <w:t>付文亭</w:t>
            </w:r>
          </w:p>
          <w:p w14:paraId="367517C1" w14:textId="77777777" w:rsidR="00FC0D45" w:rsidRDefault="00FC0D45" w:rsidP="002442D8">
            <w:pPr>
              <w:tabs>
                <w:tab w:val="left" w:pos="700"/>
              </w:tabs>
              <w:rPr>
                <w:sz w:val="24"/>
              </w:rPr>
            </w:pPr>
            <w:r>
              <w:rPr>
                <w:rFonts w:hAnsi="宋体" w:hint="eastAsia"/>
                <w:sz w:val="24"/>
              </w:rPr>
              <w:t xml:space="preserve">     </w:t>
            </w:r>
            <w:r>
              <w:rPr>
                <w:rFonts w:hAnsi="宋体" w:hint="eastAsia"/>
                <w:sz w:val="24"/>
              </w:rPr>
              <w:t>叶义成</w:t>
            </w:r>
            <w:r>
              <w:rPr>
                <w:rFonts w:hAnsi="宋体"/>
                <w:sz w:val="24"/>
              </w:rPr>
              <w:t>（企业）</w:t>
            </w:r>
          </w:p>
        </w:tc>
        <w:tc>
          <w:tcPr>
            <w:tcW w:w="3095" w:type="dxa"/>
            <w:gridSpan w:val="4"/>
            <w:tcBorders>
              <w:bottom w:val="single" w:sz="4" w:space="0" w:color="auto"/>
            </w:tcBorders>
            <w:vAlign w:val="center"/>
          </w:tcPr>
          <w:p w14:paraId="451D1B68" w14:textId="77777777" w:rsidR="00FC0D45" w:rsidRDefault="00FC0D45" w:rsidP="002442D8">
            <w:pPr>
              <w:tabs>
                <w:tab w:val="left" w:pos="700"/>
              </w:tabs>
              <w:jc w:val="center"/>
              <w:rPr>
                <w:sz w:val="24"/>
              </w:rPr>
            </w:pPr>
            <w:r>
              <w:rPr>
                <w:rFonts w:hAnsi="宋体"/>
                <w:sz w:val="24"/>
              </w:rPr>
              <w:t>授课地点</w:t>
            </w:r>
          </w:p>
        </w:tc>
        <w:tc>
          <w:tcPr>
            <w:tcW w:w="2479" w:type="dxa"/>
            <w:gridSpan w:val="3"/>
            <w:tcBorders>
              <w:bottom w:val="single" w:sz="4" w:space="0" w:color="auto"/>
              <w:right w:val="single" w:sz="12" w:space="0" w:color="auto"/>
            </w:tcBorders>
            <w:vAlign w:val="center"/>
          </w:tcPr>
          <w:p w14:paraId="08B14BE3" w14:textId="77777777" w:rsidR="00FC0D45" w:rsidRDefault="00FC0D45" w:rsidP="002442D8">
            <w:pPr>
              <w:tabs>
                <w:tab w:val="left" w:pos="700"/>
              </w:tabs>
              <w:jc w:val="center"/>
              <w:rPr>
                <w:rFonts w:hint="eastAsia"/>
                <w:sz w:val="24"/>
              </w:rPr>
            </w:pPr>
            <w:r>
              <w:rPr>
                <w:rFonts w:hAnsi="宋体" w:hint="eastAsia"/>
                <w:sz w:val="24"/>
              </w:rPr>
              <w:t>色彩管理实训室</w:t>
            </w:r>
          </w:p>
        </w:tc>
      </w:tr>
      <w:tr w:rsidR="00FC0D45" w14:paraId="6F23F0D6" w14:textId="77777777" w:rsidTr="002442D8">
        <w:trPr>
          <w:cantSplit/>
          <w:trHeight w:val="1189"/>
        </w:trPr>
        <w:tc>
          <w:tcPr>
            <w:tcW w:w="985" w:type="dxa"/>
            <w:tcBorders>
              <w:left w:val="single" w:sz="12" w:space="0" w:color="auto"/>
              <w:bottom w:val="single" w:sz="4" w:space="0" w:color="auto"/>
            </w:tcBorders>
            <w:vAlign w:val="center"/>
          </w:tcPr>
          <w:p w14:paraId="168A515D" w14:textId="77777777" w:rsidR="00FC0D45" w:rsidRDefault="00FC0D45" w:rsidP="002442D8">
            <w:pPr>
              <w:tabs>
                <w:tab w:val="left" w:pos="700"/>
              </w:tabs>
              <w:jc w:val="center"/>
              <w:rPr>
                <w:bCs/>
                <w:sz w:val="24"/>
              </w:rPr>
            </w:pPr>
            <w:r>
              <w:rPr>
                <w:rFonts w:hAnsi="宋体"/>
                <w:bCs/>
                <w:sz w:val="24"/>
              </w:rPr>
              <w:t>授课</w:t>
            </w:r>
          </w:p>
          <w:p w14:paraId="53602098" w14:textId="77777777" w:rsidR="00FC0D45" w:rsidRDefault="00FC0D45" w:rsidP="002442D8">
            <w:pPr>
              <w:tabs>
                <w:tab w:val="left" w:pos="700"/>
              </w:tabs>
              <w:jc w:val="center"/>
              <w:rPr>
                <w:bCs/>
                <w:sz w:val="24"/>
              </w:rPr>
            </w:pPr>
            <w:r>
              <w:rPr>
                <w:rFonts w:hAnsi="宋体"/>
                <w:bCs/>
                <w:sz w:val="24"/>
              </w:rPr>
              <w:t>对象</w:t>
            </w:r>
          </w:p>
        </w:tc>
        <w:tc>
          <w:tcPr>
            <w:tcW w:w="2808" w:type="dxa"/>
            <w:gridSpan w:val="3"/>
            <w:tcBorders>
              <w:bottom w:val="single" w:sz="4" w:space="0" w:color="auto"/>
            </w:tcBorders>
            <w:vAlign w:val="center"/>
          </w:tcPr>
          <w:p w14:paraId="29CF4FD2" w14:textId="77777777" w:rsidR="00FC0D45" w:rsidRDefault="00FC0D45" w:rsidP="002442D8">
            <w:pPr>
              <w:tabs>
                <w:tab w:val="left" w:pos="700"/>
              </w:tabs>
              <w:jc w:val="center"/>
              <w:rPr>
                <w:sz w:val="24"/>
              </w:rPr>
            </w:pPr>
            <w:r>
              <w:rPr>
                <w:rFonts w:hAnsi="宋体"/>
                <w:sz w:val="24"/>
              </w:rPr>
              <w:t>印刷媒体技术专业学生</w:t>
            </w:r>
          </w:p>
        </w:tc>
        <w:tc>
          <w:tcPr>
            <w:tcW w:w="1233" w:type="dxa"/>
            <w:gridSpan w:val="2"/>
            <w:tcBorders>
              <w:bottom w:val="single" w:sz="4" w:space="0" w:color="auto"/>
            </w:tcBorders>
            <w:vAlign w:val="center"/>
          </w:tcPr>
          <w:p w14:paraId="1135F4A6" w14:textId="77777777" w:rsidR="00FC0D45" w:rsidRDefault="00FC0D45" w:rsidP="002442D8">
            <w:pPr>
              <w:tabs>
                <w:tab w:val="left" w:pos="700"/>
              </w:tabs>
              <w:jc w:val="center"/>
              <w:rPr>
                <w:sz w:val="24"/>
              </w:rPr>
            </w:pPr>
            <w:r>
              <w:rPr>
                <w:rFonts w:hAnsi="宋体"/>
                <w:sz w:val="24"/>
              </w:rPr>
              <w:t>授课学期</w:t>
            </w:r>
          </w:p>
        </w:tc>
        <w:tc>
          <w:tcPr>
            <w:tcW w:w="4341" w:type="dxa"/>
            <w:gridSpan w:val="5"/>
            <w:tcBorders>
              <w:bottom w:val="single" w:sz="4" w:space="0" w:color="auto"/>
              <w:right w:val="single" w:sz="12" w:space="0" w:color="auto"/>
            </w:tcBorders>
            <w:vAlign w:val="center"/>
          </w:tcPr>
          <w:p w14:paraId="5DF7311C" w14:textId="77777777" w:rsidR="00FC0D45" w:rsidRDefault="00FC0D45" w:rsidP="002442D8">
            <w:pPr>
              <w:tabs>
                <w:tab w:val="left" w:pos="700"/>
              </w:tabs>
              <w:jc w:val="center"/>
              <w:rPr>
                <w:sz w:val="24"/>
              </w:rPr>
            </w:pPr>
          </w:p>
        </w:tc>
      </w:tr>
      <w:tr w:rsidR="00FC0D45" w14:paraId="41D1B533" w14:textId="77777777" w:rsidTr="002442D8">
        <w:trPr>
          <w:cantSplit/>
          <w:trHeight w:val="2220"/>
        </w:trPr>
        <w:tc>
          <w:tcPr>
            <w:tcW w:w="985" w:type="dxa"/>
            <w:tcBorders>
              <w:left w:val="single" w:sz="12" w:space="0" w:color="auto"/>
            </w:tcBorders>
            <w:vAlign w:val="center"/>
          </w:tcPr>
          <w:p w14:paraId="50DB30A3" w14:textId="77777777" w:rsidR="00FC0D45" w:rsidRDefault="00FC0D45" w:rsidP="002442D8">
            <w:pPr>
              <w:tabs>
                <w:tab w:val="left" w:pos="700"/>
              </w:tabs>
              <w:jc w:val="center"/>
              <w:rPr>
                <w:bCs/>
                <w:sz w:val="24"/>
              </w:rPr>
            </w:pPr>
            <w:r>
              <w:rPr>
                <w:rFonts w:hAnsi="宋体"/>
                <w:bCs/>
                <w:sz w:val="24"/>
              </w:rPr>
              <w:t>课程</w:t>
            </w:r>
          </w:p>
          <w:p w14:paraId="03E5B077" w14:textId="77777777" w:rsidR="00FC0D45" w:rsidRDefault="00FC0D45" w:rsidP="002442D8">
            <w:pPr>
              <w:tabs>
                <w:tab w:val="left" w:pos="700"/>
              </w:tabs>
              <w:jc w:val="center"/>
              <w:rPr>
                <w:bCs/>
                <w:sz w:val="24"/>
              </w:rPr>
            </w:pPr>
            <w:r>
              <w:rPr>
                <w:rFonts w:hAnsi="宋体"/>
                <w:bCs/>
                <w:sz w:val="24"/>
              </w:rPr>
              <w:t>目的</w:t>
            </w:r>
          </w:p>
          <w:p w14:paraId="1DAF7124" w14:textId="77777777" w:rsidR="00FC0D45" w:rsidRDefault="00FC0D45" w:rsidP="002442D8">
            <w:pPr>
              <w:tabs>
                <w:tab w:val="left" w:pos="700"/>
              </w:tabs>
              <w:jc w:val="center"/>
              <w:rPr>
                <w:bCs/>
                <w:sz w:val="24"/>
              </w:rPr>
            </w:pPr>
            <w:r>
              <w:rPr>
                <w:rFonts w:hAnsi="宋体"/>
                <w:bCs/>
                <w:sz w:val="24"/>
              </w:rPr>
              <w:t>任务</w:t>
            </w:r>
          </w:p>
        </w:tc>
        <w:tc>
          <w:tcPr>
            <w:tcW w:w="8382" w:type="dxa"/>
            <w:gridSpan w:val="10"/>
            <w:tcBorders>
              <w:bottom w:val="single" w:sz="4" w:space="0" w:color="auto"/>
              <w:right w:val="single" w:sz="12" w:space="0" w:color="auto"/>
            </w:tcBorders>
            <w:vAlign w:val="center"/>
          </w:tcPr>
          <w:p w14:paraId="6E94367C" w14:textId="77777777" w:rsidR="00FC0D45" w:rsidRDefault="00FC0D45" w:rsidP="002442D8">
            <w:pPr>
              <w:pStyle w:val="12"/>
              <w:spacing w:line="400" w:lineRule="exact"/>
              <w:ind w:firstLine="420"/>
              <w:rPr>
                <w:rFonts w:ascii="宋体" w:hAnsi="宋体"/>
                <w:szCs w:val="21"/>
              </w:rPr>
            </w:pPr>
            <w:r>
              <w:rPr>
                <w:rFonts w:hint="eastAsia"/>
                <w:kern w:val="2"/>
                <w:szCs w:val="21"/>
              </w:rPr>
              <w:t>本课程建设过程中兼职教师主要参与了课程的项目确定、学习情境的选取、各技术岗位作业指导书、教材编写、学生实验实</w:t>
            </w:r>
            <w:proofErr w:type="gramStart"/>
            <w:r>
              <w:rPr>
                <w:rFonts w:hint="eastAsia"/>
                <w:kern w:val="2"/>
                <w:szCs w:val="21"/>
              </w:rPr>
              <w:t>训指导</w:t>
            </w:r>
            <w:proofErr w:type="gramEnd"/>
            <w:r>
              <w:rPr>
                <w:rFonts w:hint="eastAsia"/>
                <w:kern w:val="2"/>
                <w:szCs w:val="21"/>
              </w:rPr>
              <w:t>以及企业案例分析等。通过专兼教师多次课程讨论，</w:t>
            </w:r>
            <w:r>
              <w:rPr>
                <w:rFonts w:ascii="宋体" w:hAnsi="宋体" w:hint="eastAsia"/>
                <w:szCs w:val="21"/>
              </w:rPr>
              <w:t>以实际工作岗位具体要求选取教学内容，确定了岗位的主要工作任务，同时确定了这些工作任务对理论和技能知识的要求。</w:t>
            </w:r>
          </w:p>
          <w:p w14:paraId="46FB2D08" w14:textId="77777777" w:rsidR="00FC0D45" w:rsidRDefault="00FC0D45" w:rsidP="002442D8">
            <w:pPr>
              <w:pStyle w:val="12"/>
              <w:spacing w:line="400" w:lineRule="exact"/>
              <w:ind w:firstLine="420"/>
              <w:rPr>
                <w:rFonts w:ascii="宋体" w:hAnsi="宋体"/>
                <w:szCs w:val="21"/>
              </w:rPr>
            </w:pPr>
            <w:r>
              <w:rPr>
                <w:rFonts w:ascii="宋体" w:hAnsi="宋体" w:hint="eastAsia"/>
                <w:szCs w:val="21"/>
              </w:rPr>
              <w:t>此外通过对印刷行业的调查，针对这些情况和高职高</w:t>
            </w:r>
            <w:proofErr w:type="gramStart"/>
            <w:r>
              <w:rPr>
                <w:rFonts w:ascii="宋体" w:hAnsi="宋体" w:hint="eastAsia"/>
                <w:szCs w:val="21"/>
              </w:rPr>
              <w:t>专教育</w:t>
            </w:r>
            <w:proofErr w:type="gramEnd"/>
            <w:r>
              <w:rPr>
                <w:rFonts w:ascii="宋体" w:hAnsi="宋体" w:hint="eastAsia"/>
                <w:szCs w:val="21"/>
              </w:rPr>
              <w:t>的目标和学生现有的文化程度,在教学内容的选取上紧紧抓住高技能人才培养所要求的理论知识以够用为度，“知识理论为能力实践服务”的原则，并为学生的可持续发展奠定良好的基础，对教学内容进行了重构。</w:t>
            </w:r>
          </w:p>
          <w:p w14:paraId="2CFB5AA8" w14:textId="77777777" w:rsidR="00FC0D45" w:rsidRDefault="00FC0D45" w:rsidP="002442D8">
            <w:pPr>
              <w:tabs>
                <w:tab w:val="left" w:pos="700"/>
              </w:tabs>
              <w:rPr>
                <w:sz w:val="24"/>
              </w:rPr>
            </w:pPr>
          </w:p>
        </w:tc>
      </w:tr>
      <w:tr w:rsidR="00FC0D45" w14:paraId="3D592E78" w14:textId="77777777" w:rsidTr="002442D8">
        <w:trPr>
          <w:cantSplit/>
          <w:trHeight w:val="2684"/>
        </w:trPr>
        <w:tc>
          <w:tcPr>
            <w:tcW w:w="985" w:type="dxa"/>
            <w:tcBorders>
              <w:left w:val="single" w:sz="12" w:space="0" w:color="auto"/>
            </w:tcBorders>
            <w:vAlign w:val="center"/>
          </w:tcPr>
          <w:p w14:paraId="25213B06" w14:textId="77777777" w:rsidR="00FC0D45" w:rsidRDefault="00FC0D45" w:rsidP="002442D8">
            <w:pPr>
              <w:tabs>
                <w:tab w:val="left" w:pos="700"/>
              </w:tabs>
              <w:rPr>
                <w:rFonts w:hAnsi="宋体"/>
                <w:bCs/>
                <w:sz w:val="24"/>
              </w:rPr>
            </w:pPr>
            <w:r>
              <w:rPr>
                <w:rFonts w:hAnsi="宋体"/>
                <w:bCs/>
                <w:sz w:val="24"/>
              </w:rPr>
              <w:t>课程</w:t>
            </w:r>
          </w:p>
          <w:p w14:paraId="06E21253" w14:textId="77777777" w:rsidR="00FC0D45" w:rsidRDefault="00FC0D45" w:rsidP="002442D8">
            <w:pPr>
              <w:tabs>
                <w:tab w:val="left" w:pos="700"/>
              </w:tabs>
              <w:rPr>
                <w:bCs/>
                <w:sz w:val="24"/>
              </w:rPr>
            </w:pPr>
            <w:r>
              <w:rPr>
                <w:rFonts w:hAnsi="宋体"/>
                <w:bCs/>
                <w:sz w:val="24"/>
              </w:rPr>
              <w:t>实施</w:t>
            </w:r>
          </w:p>
        </w:tc>
        <w:tc>
          <w:tcPr>
            <w:tcW w:w="8382" w:type="dxa"/>
            <w:gridSpan w:val="10"/>
            <w:tcBorders>
              <w:right w:val="single" w:sz="12" w:space="0" w:color="auto"/>
            </w:tcBorders>
            <w:vAlign w:val="center"/>
          </w:tcPr>
          <w:p w14:paraId="29E5B606" w14:textId="77777777" w:rsidR="00FC0D45" w:rsidRDefault="00FC0D45" w:rsidP="002442D8">
            <w:pPr>
              <w:spacing w:line="400" w:lineRule="exact"/>
              <w:ind w:firstLineChars="200" w:firstLine="420"/>
              <w:rPr>
                <w:rFonts w:cs="宋体"/>
              </w:rPr>
            </w:pPr>
            <w:r>
              <w:rPr>
                <w:rFonts w:cs="宋体" w:hint="eastAsia"/>
              </w:rPr>
              <w:t>课程实施思路及方法如下：</w:t>
            </w:r>
          </w:p>
          <w:p w14:paraId="6C84BCAC" w14:textId="77777777" w:rsidR="00FC0D45" w:rsidRDefault="00FC0D45" w:rsidP="002442D8">
            <w:pPr>
              <w:spacing w:line="400" w:lineRule="exact"/>
              <w:ind w:firstLineChars="200" w:firstLine="420"/>
              <w:rPr>
                <w:rFonts w:cs="宋体"/>
              </w:rPr>
            </w:pPr>
            <w:r>
              <w:rPr>
                <w:rFonts w:cs="宋体" w:hint="eastAsia"/>
              </w:rPr>
              <w:t>（</w:t>
            </w:r>
            <w:r>
              <w:rPr>
                <w:rFonts w:cs="宋体" w:hint="eastAsia"/>
              </w:rPr>
              <w:t>1</w:t>
            </w:r>
            <w:r>
              <w:rPr>
                <w:rFonts w:cs="宋体" w:hint="eastAsia"/>
              </w:rPr>
              <w:t>）根据学生职业成长规律设计课程，选取梯级难度载体，从简单到复杂，从点到面，项目导向化教学。</w:t>
            </w:r>
          </w:p>
          <w:p w14:paraId="3B47110A" w14:textId="77777777" w:rsidR="00FC0D45" w:rsidRDefault="00FC0D45" w:rsidP="002442D8">
            <w:pPr>
              <w:spacing w:line="400" w:lineRule="exact"/>
              <w:ind w:firstLineChars="200" w:firstLine="420"/>
              <w:rPr>
                <w:rFonts w:cs="宋体"/>
              </w:rPr>
            </w:pPr>
            <w:r>
              <w:rPr>
                <w:rFonts w:cs="宋体" w:hint="eastAsia"/>
              </w:rPr>
              <w:t>根据学生的职业成长规律，选取梯级难度项目，每个项目对应印刷色彩管理技术在不同岗位的技术应用，其岗位对应的知识要求从简单到复杂，能力要求从低到高；把印刷色彩管理技术知识点分散融入项目载体中，反复演练，改变传统以知识点为主线的教学方式，学生可循序渐进的掌握印刷色彩管理应用技术的理论与方法，学以致用。</w:t>
            </w:r>
          </w:p>
          <w:p w14:paraId="30657E88" w14:textId="77777777" w:rsidR="00FC0D45" w:rsidRDefault="00FC0D45" w:rsidP="002442D8">
            <w:pPr>
              <w:spacing w:line="400" w:lineRule="exact"/>
              <w:ind w:firstLineChars="200" w:firstLine="420"/>
              <w:rPr>
                <w:rFonts w:cs="宋体"/>
              </w:rPr>
            </w:pPr>
            <w:r>
              <w:rPr>
                <w:rFonts w:cs="宋体" w:hint="eastAsia"/>
              </w:rPr>
              <w:t>（</w:t>
            </w:r>
            <w:r>
              <w:rPr>
                <w:rFonts w:cs="宋体" w:hint="eastAsia"/>
              </w:rPr>
              <w:t>2</w:t>
            </w:r>
            <w:r>
              <w:rPr>
                <w:rFonts w:cs="宋体" w:hint="eastAsia"/>
              </w:rPr>
              <w:t>）采用基于行动导向的教学模式；</w:t>
            </w:r>
          </w:p>
          <w:p w14:paraId="40B3EF56" w14:textId="77777777" w:rsidR="00FC0D45" w:rsidRDefault="00FC0D45" w:rsidP="002442D8">
            <w:pPr>
              <w:spacing w:line="400" w:lineRule="exact"/>
              <w:ind w:firstLineChars="200" w:firstLine="420"/>
              <w:rPr>
                <w:rFonts w:cs="宋体"/>
              </w:rPr>
            </w:pPr>
            <w:r>
              <w:rPr>
                <w:rFonts w:cs="宋体" w:hint="eastAsia"/>
              </w:rPr>
              <w:t>本课程突破了传统的理论教学体系，采用基于行动导向的教学模式，项目化教学实施过程包括任务、资讯、决策、计划、学习、实施、检查、评估、总结。在每个项目中，都以任务的形式训练学生的职业岗位能力，整个课程以学生为主体，理论实践一体化。例如本课程的“入门项目</w:t>
            </w:r>
            <w:r>
              <w:rPr>
                <w:rFonts w:cs="宋体" w:hint="eastAsia"/>
              </w:rPr>
              <w:t>-</w:t>
            </w:r>
            <w:r>
              <w:rPr>
                <w:rFonts w:cs="宋体" w:hint="eastAsia"/>
              </w:rPr>
              <w:t>制作特性文件”以确实掌握特性文件制作技能的流程为依据，分为四个任务。每个任务都通过网络课程平台下达，学生以项目组的形式在组长的组织引导下通过自主咨询、计划、决策、学习实施阶段完成项目任务，最后师生一起检查评价。</w:t>
            </w:r>
          </w:p>
          <w:p w14:paraId="51F19E77" w14:textId="77777777" w:rsidR="00FC0D45" w:rsidRDefault="00FC0D45" w:rsidP="002442D8">
            <w:pPr>
              <w:spacing w:line="420" w:lineRule="exact"/>
              <w:jc w:val="left"/>
              <w:rPr>
                <w:sz w:val="24"/>
              </w:rPr>
            </w:pPr>
          </w:p>
        </w:tc>
      </w:tr>
      <w:tr w:rsidR="00FC0D45" w14:paraId="308172D1" w14:textId="77777777" w:rsidTr="002442D8">
        <w:tblPrEx>
          <w:jc w:val="center"/>
        </w:tblPrEx>
        <w:trPr>
          <w:gridAfter w:val="1"/>
          <w:wAfter w:w="707" w:type="dxa"/>
          <w:trHeight w:val="430"/>
          <w:jc w:val="center"/>
        </w:trPr>
        <w:tc>
          <w:tcPr>
            <w:tcW w:w="1024" w:type="dxa"/>
            <w:gridSpan w:val="2"/>
            <w:shd w:val="clear" w:color="auto" w:fill="FFFF99"/>
          </w:tcPr>
          <w:p w14:paraId="2158995F" w14:textId="77777777" w:rsidR="00FC0D45" w:rsidRDefault="00FC0D45" w:rsidP="002442D8">
            <w:pPr>
              <w:spacing w:line="400" w:lineRule="exact"/>
              <w:jc w:val="left"/>
              <w:rPr>
                <w:rFonts w:ascii="宋体" w:hAnsi="宋体" w:cs="宋体"/>
              </w:rPr>
            </w:pPr>
            <w:r>
              <w:rPr>
                <w:rFonts w:ascii="宋体" w:hAnsi="宋体" w:cs="宋体" w:hint="eastAsia"/>
              </w:rPr>
              <w:lastRenderedPageBreak/>
              <w:t>项目</w:t>
            </w:r>
          </w:p>
        </w:tc>
        <w:tc>
          <w:tcPr>
            <w:tcW w:w="1647" w:type="dxa"/>
            <w:shd w:val="clear" w:color="auto" w:fill="FFFF99"/>
          </w:tcPr>
          <w:p w14:paraId="5F009AF1" w14:textId="77777777" w:rsidR="00FC0D45" w:rsidRDefault="00FC0D45" w:rsidP="002442D8">
            <w:pPr>
              <w:spacing w:line="400" w:lineRule="exact"/>
              <w:jc w:val="left"/>
              <w:rPr>
                <w:rFonts w:ascii="宋体" w:hAnsi="宋体" w:cs="宋体"/>
              </w:rPr>
            </w:pPr>
            <w:r>
              <w:rPr>
                <w:rFonts w:ascii="宋体" w:hAnsi="宋体" w:cs="宋体" w:hint="eastAsia"/>
              </w:rPr>
              <w:t>工作任务</w:t>
            </w:r>
          </w:p>
        </w:tc>
        <w:tc>
          <w:tcPr>
            <w:tcW w:w="1658" w:type="dxa"/>
            <w:gridSpan w:val="2"/>
            <w:shd w:val="clear" w:color="auto" w:fill="FFFF99"/>
          </w:tcPr>
          <w:p w14:paraId="3544E9B1" w14:textId="77777777" w:rsidR="00FC0D45" w:rsidRDefault="00FC0D45" w:rsidP="002442D8">
            <w:pPr>
              <w:spacing w:line="400" w:lineRule="exact"/>
              <w:jc w:val="left"/>
              <w:rPr>
                <w:rFonts w:ascii="宋体" w:hAnsi="宋体" w:cs="宋体"/>
              </w:rPr>
            </w:pPr>
            <w:r>
              <w:rPr>
                <w:rFonts w:ascii="宋体" w:hAnsi="宋体" w:cs="宋体" w:hint="eastAsia"/>
              </w:rPr>
              <w:t>知识理论</w:t>
            </w:r>
          </w:p>
        </w:tc>
        <w:tc>
          <w:tcPr>
            <w:tcW w:w="1443" w:type="dxa"/>
            <w:gridSpan w:val="2"/>
            <w:shd w:val="clear" w:color="auto" w:fill="FFFF99"/>
          </w:tcPr>
          <w:p w14:paraId="2FC5F27C" w14:textId="77777777" w:rsidR="00FC0D45" w:rsidRDefault="00FC0D45" w:rsidP="002442D8">
            <w:pPr>
              <w:spacing w:line="400" w:lineRule="exact"/>
              <w:jc w:val="left"/>
              <w:rPr>
                <w:rFonts w:ascii="宋体" w:hAnsi="宋体" w:cs="宋体"/>
              </w:rPr>
            </w:pPr>
            <w:r>
              <w:rPr>
                <w:rFonts w:ascii="宋体" w:hAnsi="宋体" w:cs="宋体" w:hint="eastAsia"/>
              </w:rPr>
              <w:t>技能要求</w:t>
            </w:r>
          </w:p>
        </w:tc>
        <w:tc>
          <w:tcPr>
            <w:tcW w:w="2020" w:type="dxa"/>
            <w:gridSpan w:val="2"/>
            <w:shd w:val="clear" w:color="auto" w:fill="FFFF99"/>
          </w:tcPr>
          <w:p w14:paraId="57F447F3" w14:textId="77777777" w:rsidR="00FC0D45" w:rsidRDefault="00FC0D45" w:rsidP="002442D8">
            <w:pPr>
              <w:spacing w:line="400" w:lineRule="exact"/>
              <w:jc w:val="left"/>
              <w:rPr>
                <w:rFonts w:ascii="宋体" w:hAnsi="宋体" w:cs="宋体"/>
              </w:rPr>
            </w:pPr>
            <w:r>
              <w:rPr>
                <w:rFonts w:ascii="宋体" w:hAnsi="宋体" w:cs="宋体" w:hint="eastAsia"/>
              </w:rPr>
              <w:t>内容选取依据</w:t>
            </w:r>
          </w:p>
        </w:tc>
        <w:tc>
          <w:tcPr>
            <w:tcW w:w="868" w:type="dxa"/>
            <w:shd w:val="clear" w:color="auto" w:fill="FFFF99"/>
          </w:tcPr>
          <w:p w14:paraId="51792B5D" w14:textId="77777777" w:rsidR="00FC0D45" w:rsidRDefault="00FC0D45" w:rsidP="002442D8">
            <w:pPr>
              <w:spacing w:line="400" w:lineRule="exact"/>
              <w:jc w:val="left"/>
              <w:rPr>
                <w:rFonts w:ascii="宋体" w:hAnsi="宋体" w:cs="宋体"/>
              </w:rPr>
            </w:pPr>
            <w:r>
              <w:rPr>
                <w:rFonts w:ascii="宋体" w:hAnsi="宋体" w:cs="宋体" w:hint="eastAsia"/>
              </w:rPr>
              <w:t>学时</w:t>
            </w:r>
          </w:p>
        </w:tc>
      </w:tr>
      <w:tr w:rsidR="00FC0D45" w14:paraId="15AE5F57" w14:textId="77777777" w:rsidTr="002442D8">
        <w:tblPrEx>
          <w:jc w:val="center"/>
        </w:tblPrEx>
        <w:trPr>
          <w:gridAfter w:val="1"/>
          <w:wAfter w:w="707" w:type="dxa"/>
          <w:trHeight w:val="337"/>
          <w:jc w:val="center"/>
        </w:trPr>
        <w:tc>
          <w:tcPr>
            <w:tcW w:w="1024" w:type="dxa"/>
            <w:gridSpan w:val="2"/>
          </w:tcPr>
          <w:p w14:paraId="711E8235"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入门项目： 特性文件的制作</w:t>
            </w:r>
          </w:p>
          <w:p w14:paraId="3A7613A1" w14:textId="77777777" w:rsidR="00FC0D45" w:rsidRDefault="00FC0D45" w:rsidP="002442D8">
            <w:pPr>
              <w:rPr>
                <w:rFonts w:ascii="宋体" w:hAnsi="宋体" w:cs="宋体"/>
              </w:rPr>
            </w:pPr>
          </w:p>
          <w:p w14:paraId="5EDBE260" w14:textId="77777777" w:rsidR="00FC0D45" w:rsidRDefault="00FC0D45" w:rsidP="002442D8">
            <w:pPr>
              <w:rPr>
                <w:rFonts w:ascii="宋体" w:hAnsi="宋体" w:cs="宋体"/>
              </w:rPr>
            </w:pPr>
          </w:p>
        </w:tc>
        <w:tc>
          <w:tcPr>
            <w:tcW w:w="1647" w:type="dxa"/>
          </w:tcPr>
          <w:p w14:paraId="34886361"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w:t>
            </w:r>
            <w:proofErr w:type="gramStart"/>
            <w:r>
              <w:rPr>
                <w:rFonts w:ascii="宋体" w:hAnsi="宋体" w:cs="宋体" w:hint="eastAsia"/>
                <w:color w:val="000000"/>
                <w:kern w:val="0"/>
              </w:rPr>
              <w:t>一</w:t>
            </w:r>
            <w:proofErr w:type="gramEnd"/>
            <w:r>
              <w:rPr>
                <w:rFonts w:ascii="宋体" w:hAnsi="宋体" w:cs="宋体" w:hint="eastAsia"/>
                <w:color w:val="000000"/>
                <w:kern w:val="0"/>
              </w:rPr>
              <w:t xml:space="preserve"> 设备呈色原理</w:t>
            </w:r>
          </w:p>
          <w:p w14:paraId="6F59464B"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任务二 ICC特性文件的功能</w:t>
            </w:r>
          </w:p>
          <w:p w14:paraId="4EEAA514"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任务三 制作特性文件的软硬件及材料准备</w:t>
            </w:r>
          </w:p>
          <w:p w14:paraId="1ACBD798"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任务四 制作特性文件</w:t>
            </w:r>
          </w:p>
        </w:tc>
        <w:tc>
          <w:tcPr>
            <w:tcW w:w="1658" w:type="dxa"/>
            <w:gridSpan w:val="2"/>
          </w:tcPr>
          <w:p w14:paraId="191AA834" w14:textId="77777777" w:rsidR="00FC0D45" w:rsidRDefault="00FC0D45" w:rsidP="002442D8">
            <w:pPr>
              <w:rPr>
                <w:rFonts w:ascii="宋体" w:hAnsi="宋体" w:cs="宋体"/>
              </w:rPr>
            </w:pPr>
            <w:r>
              <w:rPr>
                <w:rFonts w:ascii="宋体" w:hAnsi="宋体" w:cs="宋体" w:hint="eastAsia"/>
              </w:rPr>
              <w:t>1.色彩学基础</w:t>
            </w:r>
          </w:p>
          <w:p w14:paraId="2EB39F65" w14:textId="77777777" w:rsidR="00FC0D45" w:rsidRDefault="00FC0D45" w:rsidP="002442D8">
            <w:pPr>
              <w:rPr>
                <w:rFonts w:ascii="宋体" w:hAnsi="宋体" w:cs="宋体"/>
              </w:rPr>
            </w:pPr>
            <w:r>
              <w:rPr>
                <w:rFonts w:ascii="宋体" w:hAnsi="宋体" w:cs="宋体" w:hint="eastAsia"/>
              </w:rPr>
              <w:t>2.了解设备呈色原理</w:t>
            </w:r>
          </w:p>
          <w:p w14:paraId="3BF6AAA0" w14:textId="77777777" w:rsidR="00FC0D45" w:rsidRDefault="00FC0D45" w:rsidP="002442D8">
            <w:pPr>
              <w:rPr>
                <w:rFonts w:ascii="宋体" w:hAnsi="宋体" w:cs="宋体"/>
              </w:rPr>
            </w:pPr>
            <w:r>
              <w:rPr>
                <w:rFonts w:ascii="宋体" w:hAnsi="宋体" w:cs="宋体" w:hint="eastAsia"/>
              </w:rPr>
              <w:t>3.了解什么是特性文件，为什么要制作特性文件</w:t>
            </w:r>
          </w:p>
          <w:p w14:paraId="00FC9A2A" w14:textId="77777777" w:rsidR="00FC0D45" w:rsidRDefault="00FC0D45" w:rsidP="002442D8">
            <w:pPr>
              <w:rPr>
                <w:rFonts w:ascii="宋体" w:hAnsi="宋体" w:cs="宋体"/>
              </w:rPr>
            </w:pPr>
          </w:p>
        </w:tc>
        <w:tc>
          <w:tcPr>
            <w:tcW w:w="1443" w:type="dxa"/>
            <w:gridSpan w:val="2"/>
          </w:tcPr>
          <w:p w14:paraId="75B2EF28" w14:textId="77777777" w:rsidR="00FC0D45" w:rsidRDefault="00FC0D45" w:rsidP="002442D8">
            <w:pPr>
              <w:rPr>
                <w:rFonts w:ascii="宋体" w:hAnsi="宋体" w:cs="宋体"/>
              </w:rPr>
            </w:pPr>
            <w:r>
              <w:rPr>
                <w:rFonts w:ascii="宋体" w:hAnsi="宋体" w:cs="宋体" w:hint="eastAsia"/>
              </w:rPr>
              <w:t>1.熟悉制作特性文件的软硬件</w:t>
            </w:r>
          </w:p>
          <w:p w14:paraId="6C8DD0AF" w14:textId="77777777" w:rsidR="00FC0D45" w:rsidRDefault="00FC0D45" w:rsidP="002442D8">
            <w:pPr>
              <w:rPr>
                <w:rFonts w:ascii="宋体" w:hAnsi="宋体" w:cs="宋体"/>
              </w:rPr>
            </w:pPr>
            <w:r>
              <w:rPr>
                <w:rFonts w:ascii="宋体" w:hAnsi="宋体" w:cs="宋体" w:hint="eastAsia"/>
              </w:rPr>
              <w:t>2.使用相关软件、硬件，制作不同设备的特性文件</w:t>
            </w:r>
          </w:p>
        </w:tc>
        <w:tc>
          <w:tcPr>
            <w:tcW w:w="2020" w:type="dxa"/>
            <w:gridSpan w:val="2"/>
          </w:tcPr>
          <w:p w14:paraId="178BB865" w14:textId="77777777" w:rsidR="00FC0D45" w:rsidRDefault="00FC0D45" w:rsidP="002442D8">
            <w:pPr>
              <w:rPr>
                <w:rFonts w:ascii="宋体" w:hAnsi="宋体" w:cs="宋体"/>
              </w:rPr>
            </w:pPr>
            <w:r>
              <w:rPr>
                <w:rFonts w:ascii="宋体" w:hAnsi="宋体" w:cs="宋体" w:hint="eastAsia"/>
              </w:rPr>
              <w:t>1.ICC特性文件是色彩管理应用技术的基础和核心</w:t>
            </w:r>
          </w:p>
          <w:p w14:paraId="662DC70B" w14:textId="77777777" w:rsidR="00FC0D45" w:rsidRDefault="00FC0D45" w:rsidP="002442D8">
            <w:pPr>
              <w:rPr>
                <w:rFonts w:ascii="宋体" w:hAnsi="宋体" w:cs="宋体"/>
              </w:rPr>
            </w:pPr>
            <w:r>
              <w:rPr>
                <w:rFonts w:ascii="宋体" w:hAnsi="宋体" w:cs="宋体" w:hint="eastAsia"/>
              </w:rPr>
              <w:t>2.制作特性文件是</w:t>
            </w:r>
            <w:r>
              <w:rPr>
                <w:rFonts w:ascii="宋体" w:hAnsi="宋体" w:cs="宋体" w:hint="eastAsia"/>
                <w:color w:val="000000"/>
              </w:rPr>
              <w:t xml:space="preserve">色彩管理服务企业技术人员必须掌握的任职技能。 </w:t>
            </w:r>
          </w:p>
        </w:tc>
        <w:tc>
          <w:tcPr>
            <w:tcW w:w="868" w:type="dxa"/>
            <w:vAlign w:val="center"/>
          </w:tcPr>
          <w:p w14:paraId="0539CE5C" w14:textId="77777777" w:rsidR="00FC0D45" w:rsidRDefault="00FC0D45" w:rsidP="002442D8">
            <w:pPr>
              <w:jc w:val="center"/>
              <w:rPr>
                <w:rFonts w:ascii="宋体" w:hAnsi="宋体" w:cs="宋体"/>
              </w:rPr>
            </w:pPr>
            <w:r>
              <w:rPr>
                <w:rFonts w:ascii="宋体" w:hAnsi="宋体" w:cs="宋体" w:hint="eastAsia"/>
              </w:rPr>
              <w:t>20</w:t>
            </w:r>
          </w:p>
        </w:tc>
      </w:tr>
      <w:tr w:rsidR="00FC0D45" w14:paraId="710A85A1" w14:textId="77777777" w:rsidTr="002442D8">
        <w:tblPrEx>
          <w:jc w:val="center"/>
        </w:tblPrEx>
        <w:trPr>
          <w:gridAfter w:val="1"/>
          <w:wAfter w:w="707" w:type="dxa"/>
          <w:trHeight w:val="3704"/>
          <w:jc w:val="center"/>
        </w:trPr>
        <w:tc>
          <w:tcPr>
            <w:tcW w:w="1024" w:type="dxa"/>
            <w:gridSpan w:val="2"/>
          </w:tcPr>
          <w:p w14:paraId="5D8C3DC2" w14:textId="77777777" w:rsidR="00FC0D45" w:rsidRDefault="00FC0D45" w:rsidP="002442D8">
            <w:pPr>
              <w:widowControl/>
              <w:spacing w:line="400" w:lineRule="exact"/>
              <w:rPr>
                <w:rFonts w:ascii="宋体" w:hAnsi="宋体" w:cs="宋体"/>
                <w:color w:val="000000"/>
                <w:kern w:val="0"/>
              </w:rPr>
            </w:pPr>
            <w:r>
              <w:rPr>
                <w:rFonts w:ascii="宋体" w:hAnsi="宋体" w:cs="宋体" w:hint="eastAsia"/>
                <w:color w:val="000000"/>
                <w:kern w:val="0"/>
              </w:rPr>
              <w:t>主导项目：色彩管理技术应用之数码打样</w:t>
            </w:r>
          </w:p>
          <w:p w14:paraId="682A1B4F" w14:textId="77777777" w:rsidR="00FC0D45" w:rsidRDefault="00FC0D45" w:rsidP="002442D8">
            <w:pPr>
              <w:rPr>
                <w:rFonts w:ascii="宋体" w:hAnsi="宋体" w:cs="宋体"/>
              </w:rPr>
            </w:pPr>
          </w:p>
        </w:tc>
        <w:tc>
          <w:tcPr>
            <w:tcW w:w="1647" w:type="dxa"/>
          </w:tcPr>
          <w:p w14:paraId="32668BC1"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w:t>
            </w:r>
            <w:proofErr w:type="gramStart"/>
            <w:r>
              <w:rPr>
                <w:rFonts w:ascii="宋体" w:hAnsi="宋体" w:cs="宋体" w:hint="eastAsia"/>
                <w:color w:val="000000"/>
                <w:kern w:val="0"/>
              </w:rPr>
              <w:t>一</w:t>
            </w:r>
            <w:proofErr w:type="gramEnd"/>
            <w:r>
              <w:rPr>
                <w:rFonts w:ascii="宋体" w:hAnsi="宋体" w:cs="宋体" w:hint="eastAsia"/>
                <w:color w:val="000000"/>
                <w:kern w:val="0"/>
              </w:rPr>
              <w:t xml:space="preserve"> 数码打样的功能</w:t>
            </w:r>
          </w:p>
          <w:p w14:paraId="230C2DBA"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任务二 数码打样软硬件及材料准备</w:t>
            </w:r>
          </w:p>
          <w:p w14:paraId="2542FE68"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任务三 数码打样系统中特性文件的选择及嵌入</w:t>
            </w:r>
          </w:p>
          <w:p w14:paraId="16269A59"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任务四 数码打样系统实现数码打样</w:t>
            </w:r>
          </w:p>
        </w:tc>
        <w:tc>
          <w:tcPr>
            <w:tcW w:w="1658" w:type="dxa"/>
            <w:gridSpan w:val="2"/>
          </w:tcPr>
          <w:p w14:paraId="61FC1582"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1.进一步了解特性文件的作用及应用</w:t>
            </w:r>
          </w:p>
          <w:p w14:paraId="1ED1F984"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2.</w:t>
            </w:r>
            <w:proofErr w:type="gramStart"/>
            <w:r>
              <w:rPr>
                <w:rFonts w:ascii="宋体" w:hAnsi="宋体" w:cs="宋体" w:hint="eastAsia"/>
                <w:color w:val="000000"/>
                <w:kern w:val="0"/>
              </w:rPr>
              <w:t>色域映射</w:t>
            </w:r>
            <w:proofErr w:type="gramEnd"/>
            <w:r>
              <w:rPr>
                <w:rFonts w:ascii="宋体" w:hAnsi="宋体" w:cs="宋体" w:hint="eastAsia"/>
                <w:color w:val="000000"/>
                <w:kern w:val="0"/>
              </w:rPr>
              <w:t>与转换</w:t>
            </w:r>
          </w:p>
        </w:tc>
        <w:tc>
          <w:tcPr>
            <w:tcW w:w="1443" w:type="dxa"/>
            <w:gridSpan w:val="2"/>
          </w:tcPr>
          <w:p w14:paraId="785DF5E5"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1.熟悉数码打样流程软硬件</w:t>
            </w:r>
          </w:p>
          <w:p w14:paraId="47AF5431"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2.</w:t>
            </w:r>
            <w:r>
              <w:rPr>
                <w:rFonts w:ascii="宋体" w:hAnsi="宋体" w:cs="宋体" w:hint="eastAsia"/>
              </w:rPr>
              <w:t>使用相关软件、硬件，</w:t>
            </w:r>
            <w:r>
              <w:rPr>
                <w:rFonts w:ascii="宋体" w:hAnsi="宋体" w:cs="宋体" w:hint="eastAsia"/>
                <w:color w:val="000000"/>
                <w:kern w:val="0"/>
              </w:rPr>
              <w:t>实现数码打样流程</w:t>
            </w:r>
          </w:p>
          <w:p w14:paraId="2C3DBB56" w14:textId="77777777" w:rsidR="00FC0D45" w:rsidRDefault="00FC0D45" w:rsidP="002442D8">
            <w:pPr>
              <w:widowControl/>
              <w:rPr>
                <w:rFonts w:ascii="宋体" w:hAnsi="宋体" w:cs="宋体"/>
                <w:color w:val="000000"/>
                <w:kern w:val="0"/>
              </w:rPr>
            </w:pPr>
          </w:p>
        </w:tc>
        <w:tc>
          <w:tcPr>
            <w:tcW w:w="2020" w:type="dxa"/>
            <w:gridSpan w:val="2"/>
          </w:tcPr>
          <w:p w14:paraId="57489C6C"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1.数码打样必须以色彩管理技术为基础，是色彩管理技术的重要应用。</w:t>
            </w:r>
          </w:p>
          <w:p w14:paraId="17A5AE55"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2.数码打样是色彩管理服务企业技术人员、印刷企业印前人员必须掌握的任职技能。</w:t>
            </w:r>
          </w:p>
        </w:tc>
        <w:tc>
          <w:tcPr>
            <w:tcW w:w="868" w:type="dxa"/>
            <w:vAlign w:val="center"/>
          </w:tcPr>
          <w:p w14:paraId="4A1DB737" w14:textId="77777777" w:rsidR="00FC0D45" w:rsidRDefault="00FC0D45" w:rsidP="002442D8">
            <w:pPr>
              <w:jc w:val="center"/>
              <w:rPr>
                <w:rFonts w:ascii="宋体" w:hAnsi="宋体" w:cs="宋体"/>
              </w:rPr>
            </w:pPr>
            <w:r>
              <w:rPr>
                <w:rFonts w:ascii="宋体" w:hAnsi="宋体" w:cs="宋体" w:hint="eastAsia"/>
              </w:rPr>
              <w:t>12</w:t>
            </w:r>
          </w:p>
        </w:tc>
      </w:tr>
      <w:tr w:rsidR="00FC0D45" w14:paraId="3D0E23E5" w14:textId="77777777" w:rsidTr="002442D8">
        <w:tblPrEx>
          <w:jc w:val="center"/>
        </w:tblPrEx>
        <w:trPr>
          <w:gridAfter w:val="1"/>
          <w:wAfter w:w="707" w:type="dxa"/>
          <w:trHeight w:val="3092"/>
          <w:jc w:val="center"/>
        </w:trPr>
        <w:tc>
          <w:tcPr>
            <w:tcW w:w="1024" w:type="dxa"/>
            <w:gridSpan w:val="2"/>
          </w:tcPr>
          <w:p w14:paraId="3BB56AB9"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自主项目:色彩管理技术应用之企业色彩控制</w:t>
            </w:r>
          </w:p>
        </w:tc>
        <w:tc>
          <w:tcPr>
            <w:tcW w:w="1647" w:type="dxa"/>
          </w:tcPr>
          <w:p w14:paraId="39CC1127"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w:t>
            </w:r>
            <w:proofErr w:type="gramStart"/>
            <w:r>
              <w:rPr>
                <w:rFonts w:ascii="宋体" w:hAnsi="宋体" w:cs="宋体" w:hint="eastAsia"/>
                <w:color w:val="000000"/>
                <w:kern w:val="0"/>
              </w:rPr>
              <w:t>一</w:t>
            </w:r>
            <w:proofErr w:type="gramEnd"/>
            <w:r>
              <w:rPr>
                <w:rFonts w:ascii="宋体" w:hAnsi="宋体" w:cs="宋体" w:hint="eastAsia"/>
                <w:color w:val="000000"/>
                <w:kern w:val="0"/>
              </w:rPr>
              <w:t xml:space="preserve"> 印前分色工序色彩控制</w:t>
            </w:r>
          </w:p>
          <w:p w14:paraId="64BAC5C1"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任务二 CTP制版工序色彩控制</w:t>
            </w:r>
          </w:p>
          <w:p w14:paraId="6C416CFB"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任务三 印刷工序色彩控制</w:t>
            </w:r>
          </w:p>
          <w:p w14:paraId="24FEBA4B"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任务四 印后工序色彩控制</w:t>
            </w:r>
          </w:p>
        </w:tc>
        <w:tc>
          <w:tcPr>
            <w:tcW w:w="1658" w:type="dxa"/>
            <w:gridSpan w:val="2"/>
          </w:tcPr>
          <w:p w14:paraId="5B3D924E" w14:textId="77777777" w:rsidR="00FC0D45" w:rsidRDefault="00FC0D45" w:rsidP="002442D8">
            <w:pPr>
              <w:rPr>
                <w:rFonts w:ascii="宋体" w:hAnsi="宋体" w:cs="宋体"/>
              </w:rPr>
            </w:pPr>
            <w:r>
              <w:rPr>
                <w:rFonts w:ascii="宋体" w:hAnsi="宋体" w:cs="宋体" w:hint="eastAsia"/>
              </w:rPr>
              <w:t>1 印前分色的基本原理</w:t>
            </w:r>
          </w:p>
          <w:p w14:paraId="6422A9FA" w14:textId="77777777" w:rsidR="00FC0D45" w:rsidRDefault="00FC0D45" w:rsidP="002442D8">
            <w:pPr>
              <w:rPr>
                <w:rFonts w:ascii="宋体" w:hAnsi="宋体" w:cs="宋体"/>
              </w:rPr>
            </w:pPr>
            <w:r>
              <w:rPr>
                <w:rFonts w:ascii="宋体" w:hAnsi="宋体" w:cs="宋体" w:hint="eastAsia"/>
              </w:rPr>
              <w:t>2 CTP制版质量控制方法及对印刷呈色的影响</w:t>
            </w:r>
          </w:p>
          <w:p w14:paraId="20DFCE63" w14:textId="77777777" w:rsidR="00FC0D45" w:rsidRDefault="00FC0D45" w:rsidP="002442D8">
            <w:pPr>
              <w:rPr>
                <w:rFonts w:ascii="宋体" w:hAnsi="宋体" w:cs="宋体"/>
              </w:rPr>
            </w:pPr>
            <w:r>
              <w:rPr>
                <w:rFonts w:ascii="宋体" w:hAnsi="宋体" w:cs="宋体" w:hint="eastAsia"/>
              </w:rPr>
              <w:t>3</w:t>
            </w:r>
            <w:r>
              <w:rPr>
                <w:rFonts w:ascii="宋体" w:hAnsi="宋体" w:cs="宋体" w:hint="eastAsia"/>
                <w:color w:val="000000"/>
                <w:kern w:val="0"/>
              </w:rPr>
              <w:t>印刷质量</w:t>
            </w:r>
            <w:r>
              <w:rPr>
                <w:rFonts w:ascii="宋体" w:hAnsi="宋体" w:cs="宋体" w:hint="eastAsia"/>
              </w:rPr>
              <w:t>控制方法及对印刷呈色的影响</w:t>
            </w:r>
          </w:p>
          <w:p w14:paraId="44FD7B64" w14:textId="77777777" w:rsidR="00FC0D45" w:rsidRDefault="00FC0D45" w:rsidP="002442D8">
            <w:pPr>
              <w:rPr>
                <w:rFonts w:ascii="宋体" w:hAnsi="宋体" w:cs="宋体"/>
              </w:rPr>
            </w:pPr>
          </w:p>
        </w:tc>
        <w:tc>
          <w:tcPr>
            <w:tcW w:w="1443" w:type="dxa"/>
            <w:gridSpan w:val="2"/>
          </w:tcPr>
          <w:p w14:paraId="4B73737C" w14:textId="77777777" w:rsidR="00FC0D45" w:rsidRDefault="00FC0D45" w:rsidP="00FC0D45">
            <w:pPr>
              <w:numPr>
                <w:ilvl w:val="0"/>
                <w:numId w:val="1"/>
              </w:numPr>
              <w:rPr>
                <w:rFonts w:ascii="宋体" w:hAnsi="宋体" w:cs="宋体"/>
              </w:rPr>
            </w:pPr>
            <w:r>
              <w:rPr>
                <w:rFonts w:ascii="宋体" w:hAnsi="宋体" w:cs="宋体" w:hint="eastAsia"/>
              </w:rPr>
              <w:t>印前分色流程及根据产品正确分色</w:t>
            </w:r>
          </w:p>
          <w:p w14:paraId="272232D1" w14:textId="77777777" w:rsidR="00FC0D45" w:rsidRDefault="00FC0D45" w:rsidP="00FC0D45">
            <w:pPr>
              <w:numPr>
                <w:ilvl w:val="0"/>
                <w:numId w:val="1"/>
              </w:numPr>
              <w:rPr>
                <w:rFonts w:ascii="宋体" w:hAnsi="宋体" w:cs="宋体"/>
              </w:rPr>
            </w:pPr>
            <w:r>
              <w:rPr>
                <w:rFonts w:ascii="宋体" w:hAnsi="宋体" w:cs="宋体" w:hint="eastAsia"/>
              </w:rPr>
              <w:t>CTP质量控制</w:t>
            </w:r>
          </w:p>
          <w:p w14:paraId="66043C70" w14:textId="77777777" w:rsidR="00FC0D45" w:rsidRDefault="00FC0D45" w:rsidP="00FC0D45">
            <w:pPr>
              <w:numPr>
                <w:ilvl w:val="0"/>
                <w:numId w:val="1"/>
              </w:numPr>
              <w:rPr>
                <w:rFonts w:ascii="宋体" w:hAnsi="宋体" w:cs="宋体"/>
              </w:rPr>
            </w:pPr>
            <w:r>
              <w:rPr>
                <w:rFonts w:ascii="宋体" w:hAnsi="宋体" w:cs="宋体" w:hint="eastAsia"/>
              </w:rPr>
              <w:t>印刷质量控制</w:t>
            </w:r>
          </w:p>
        </w:tc>
        <w:tc>
          <w:tcPr>
            <w:tcW w:w="2020" w:type="dxa"/>
            <w:gridSpan w:val="2"/>
          </w:tcPr>
          <w:p w14:paraId="4B8F7D96" w14:textId="77777777" w:rsidR="00FC0D45" w:rsidRDefault="00FC0D45" w:rsidP="002442D8">
            <w:pPr>
              <w:rPr>
                <w:rFonts w:ascii="宋体" w:hAnsi="宋体" w:cs="宋体"/>
              </w:rPr>
            </w:pPr>
            <w:r>
              <w:rPr>
                <w:rFonts w:ascii="宋体" w:hAnsi="宋体" w:cs="宋体" w:hint="eastAsia"/>
              </w:rPr>
              <w:t>色彩管理技术的终极目标是实现印刷的色彩质量控制，这个目标必须在印刷各工序规范、标准化生产的基础上才能实现。</w:t>
            </w:r>
          </w:p>
        </w:tc>
        <w:tc>
          <w:tcPr>
            <w:tcW w:w="868" w:type="dxa"/>
            <w:vAlign w:val="center"/>
          </w:tcPr>
          <w:p w14:paraId="5AD1C8B8" w14:textId="77777777" w:rsidR="00FC0D45" w:rsidRDefault="00FC0D45" w:rsidP="002442D8">
            <w:pPr>
              <w:jc w:val="center"/>
              <w:rPr>
                <w:rFonts w:ascii="宋体" w:hAnsi="宋体" w:cs="宋体"/>
              </w:rPr>
            </w:pPr>
            <w:r>
              <w:rPr>
                <w:rFonts w:ascii="宋体" w:hAnsi="宋体" w:cs="宋体" w:hint="eastAsia"/>
              </w:rPr>
              <w:t>12</w:t>
            </w:r>
          </w:p>
        </w:tc>
      </w:tr>
      <w:tr w:rsidR="00FC0D45" w14:paraId="073785CB" w14:textId="77777777" w:rsidTr="002442D8">
        <w:tblPrEx>
          <w:jc w:val="center"/>
        </w:tblPrEx>
        <w:trPr>
          <w:gridAfter w:val="1"/>
          <w:wAfter w:w="707" w:type="dxa"/>
          <w:trHeight w:val="3009"/>
          <w:jc w:val="center"/>
        </w:trPr>
        <w:tc>
          <w:tcPr>
            <w:tcW w:w="1024" w:type="dxa"/>
            <w:gridSpan w:val="2"/>
          </w:tcPr>
          <w:p w14:paraId="6283D4FE"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拓展项目：色彩管理技术拓展应用</w:t>
            </w:r>
          </w:p>
          <w:p w14:paraId="768EF514" w14:textId="77777777" w:rsidR="00FC0D45" w:rsidRDefault="00FC0D45" w:rsidP="002442D8">
            <w:pPr>
              <w:widowControl/>
              <w:rPr>
                <w:rFonts w:ascii="宋体" w:hAnsi="宋体" w:cs="宋体"/>
                <w:color w:val="000000"/>
                <w:kern w:val="0"/>
              </w:rPr>
            </w:pPr>
          </w:p>
        </w:tc>
        <w:tc>
          <w:tcPr>
            <w:tcW w:w="1647" w:type="dxa"/>
          </w:tcPr>
          <w:p w14:paraId="655CF42E"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w:t>
            </w:r>
            <w:proofErr w:type="gramStart"/>
            <w:r>
              <w:rPr>
                <w:rFonts w:ascii="宋体" w:hAnsi="宋体" w:cs="宋体" w:hint="eastAsia"/>
                <w:color w:val="000000"/>
                <w:kern w:val="0"/>
              </w:rPr>
              <w:t>一</w:t>
            </w:r>
            <w:proofErr w:type="gramEnd"/>
            <w:r>
              <w:rPr>
                <w:rFonts w:ascii="宋体" w:hAnsi="宋体" w:cs="宋体" w:hint="eastAsia"/>
                <w:color w:val="000000"/>
                <w:kern w:val="0"/>
              </w:rPr>
              <w:t xml:space="preserve"> 色彩管理技术在广告行业的应用</w:t>
            </w:r>
          </w:p>
          <w:p w14:paraId="3A10628D"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任务二 色彩管理技术在陶瓷喷墨印刷行业的应用</w:t>
            </w:r>
          </w:p>
          <w:p w14:paraId="21A18CE6"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任务三 色彩管理技术在纺织行业的应用</w:t>
            </w:r>
          </w:p>
        </w:tc>
        <w:tc>
          <w:tcPr>
            <w:tcW w:w="1658" w:type="dxa"/>
            <w:gridSpan w:val="2"/>
          </w:tcPr>
          <w:p w14:paraId="4DA70695"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1 深刻领悟印刷色彩管理的基本原理</w:t>
            </w:r>
          </w:p>
          <w:p w14:paraId="1BB4505B" w14:textId="77777777" w:rsidR="00FC0D45" w:rsidRDefault="00FC0D45" w:rsidP="002442D8">
            <w:pPr>
              <w:widowControl/>
              <w:rPr>
                <w:rFonts w:ascii="宋体" w:hAnsi="宋体" w:cs="宋体"/>
                <w:color w:val="000000"/>
                <w:kern w:val="0"/>
              </w:rPr>
            </w:pPr>
          </w:p>
        </w:tc>
        <w:tc>
          <w:tcPr>
            <w:tcW w:w="1443" w:type="dxa"/>
            <w:gridSpan w:val="2"/>
          </w:tcPr>
          <w:p w14:paraId="6F7B7ECF"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熟悉各行业产品生产流程及流程中对产品呈色的影响</w:t>
            </w:r>
          </w:p>
        </w:tc>
        <w:tc>
          <w:tcPr>
            <w:tcW w:w="2020" w:type="dxa"/>
            <w:gridSpan w:val="2"/>
          </w:tcPr>
          <w:p w14:paraId="6FBCBD8A"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色彩管理技术不仅用于印刷行业，在其他与颜色信息复制和传递相关的领域都是必不可少的。</w:t>
            </w:r>
          </w:p>
        </w:tc>
        <w:tc>
          <w:tcPr>
            <w:tcW w:w="868" w:type="dxa"/>
            <w:vAlign w:val="center"/>
          </w:tcPr>
          <w:p w14:paraId="36C0382A" w14:textId="77777777" w:rsidR="00FC0D45" w:rsidRDefault="00FC0D45" w:rsidP="002442D8">
            <w:pPr>
              <w:widowControl/>
              <w:rPr>
                <w:rFonts w:ascii="宋体" w:hAnsi="宋体" w:cs="宋体"/>
                <w:color w:val="000000"/>
                <w:kern w:val="0"/>
              </w:rPr>
            </w:pPr>
            <w:r>
              <w:rPr>
                <w:rFonts w:ascii="宋体" w:hAnsi="宋体" w:cs="宋体" w:hint="eastAsia"/>
                <w:color w:val="000000"/>
                <w:kern w:val="0"/>
              </w:rPr>
              <w:t>4</w:t>
            </w:r>
          </w:p>
        </w:tc>
      </w:tr>
    </w:tbl>
    <w:p w14:paraId="0FB8603A" w14:textId="77777777" w:rsidR="00D64FB8" w:rsidRDefault="00FC0D45"/>
    <w:sectPr w:rsidR="00D64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E3C9B"/>
    <w:multiLevelType w:val="singleLevel"/>
    <w:tmpl w:val="55FE3C9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45"/>
    <w:rsid w:val="00536619"/>
    <w:rsid w:val="005B62AF"/>
    <w:rsid w:val="00FC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6067"/>
  <w15:chartTrackingRefBased/>
  <w15:docId w15:val="{7254631F-939C-4000-A45E-C92194D1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D45"/>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C0D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样式 标题 1 + 首行缩进:  2 字符"/>
    <w:basedOn w:val="1"/>
    <w:qFormat/>
    <w:rsid w:val="00FC0D45"/>
    <w:pPr>
      <w:adjustRightInd w:val="0"/>
      <w:snapToGrid w:val="0"/>
      <w:spacing w:before="0" w:after="0" w:line="360" w:lineRule="auto"/>
      <w:ind w:firstLineChars="200" w:firstLine="200"/>
    </w:pPr>
    <w:rPr>
      <w:rFonts w:cs="宋体"/>
      <w:b w:val="0"/>
      <w:bCs w:val="0"/>
      <w:sz w:val="21"/>
      <w:szCs w:val="20"/>
    </w:rPr>
  </w:style>
  <w:style w:type="character" w:customStyle="1" w:styleId="10">
    <w:name w:val="标题 1 字符"/>
    <w:basedOn w:val="a0"/>
    <w:link w:val="1"/>
    <w:uiPriority w:val="9"/>
    <w:rsid w:val="00FC0D4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泽荣</dc:creator>
  <cp:keywords/>
  <dc:description/>
  <cp:lastModifiedBy>梅 泽荣</cp:lastModifiedBy>
  <cp:revision>1</cp:revision>
  <cp:lastPrinted>2020-10-18T09:46:00Z</cp:lastPrinted>
  <dcterms:created xsi:type="dcterms:W3CDTF">2020-10-18T09:46:00Z</dcterms:created>
  <dcterms:modified xsi:type="dcterms:W3CDTF">2020-10-18T09:47:00Z</dcterms:modified>
</cp:coreProperties>
</file>